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5F9" w:rsidRPr="008F45F9" w:rsidRDefault="00010914" w:rsidP="008F45F9">
      <w:pPr>
        <w:widowControl w:val="0"/>
        <w:tabs>
          <w:tab w:val="left" w:pos="993"/>
        </w:tabs>
        <w:jc w:val="center"/>
        <w:rPr>
          <w:b/>
        </w:rPr>
      </w:pPr>
      <w:r>
        <w:rPr>
          <w:b/>
        </w:rPr>
        <w:t xml:space="preserve">ЛЕКЦИЯ 6 </w:t>
      </w:r>
      <w:r w:rsidR="008F45F9" w:rsidRPr="008F45F9">
        <w:rPr>
          <w:b/>
        </w:rPr>
        <w:t>СРЕДНИЕ ВЕЛИЧИНЫ</w:t>
      </w:r>
      <w:r>
        <w:rPr>
          <w:b/>
        </w:rPr>
        <w:t>: СТЕПЕННЫЕ</w:t>
      </w:r>
    </w:p>
    <w:p w:rsidR="008F45F9" w:rsidRDefault="008F45F9" w:rsidP="008F45F9">
      <w:pPr>
        <w:widowControl w:val="0"/>
        <w:tabs>
          <w:tab w:val="left" w:pos="993"/>
        </w:tabs>
        <w:jc w:val="center"/>
      </w:pPr>
    </w:p>
    <w:p w:rsidR="008F45F9" w:rsidRDefault="008F45F9" w:rsidP="00BC7A49">
      <w:pPr>
        <w:pStyle w:val="a9"/>
        <w:widowControl w:val="0"/>
        <w:numPr>
          <w:ilvl w:val="0"/>
          <w:numId w:val="46"/>
        </w:numPr>
        <w:tabs>
          <w:tab w:val="left" w:pos="993"/>
        </w:tabs>
        <w:jc w:val="both"/>
      </w:pPr>
      <w:r>
        <w:t>Роль и значение средних величин</w:t>
      </w:r>
    </w:p>
    <w:p w:rsidR="008F45F9" w:rsidRDefault="008F45F9" w:rsidP="008F45F9">
      <w:pPr>
        <w:pStyle w:val="a9"/>
        <w:widowControl w:val="0"/>
        <w:numPr>
          <w:ilvl w:val="0"/>
          <w:numId w:val="46"/>
        </w:numPr>
        <w:tabs>
          <w:tab w:val="left" w:pos="993"/>
        </w:tabs>
        <w:jc w:val="both"/>
      </w:pPr>
      <w:r>
        <w:t xml:space="preserve">Виды </w:t>
      </w:r>
      <w:r w:rsidR="00010914">
        <w:t xml:space="preserve">степенных </w:t>
      </w:r>
      <w:r>
        <w:t>средних величин и порядок их вычисления</w:t>
      </w:r>
    </w:p>
    <w:p w:rsidR="008F45F9" w:rsidRDefault="008F45F9" w:rsidP="008F45F9">
      <w:pPr>
        <w:widowControl w:val="0"/>
        <w:tabs>
          <w:tab w:val="left" w:pos="993"/>
        </w:tabs>
        <w:ind w:left="567"/>
        <w:jc w:val="both"/>
      </w:pPr>
    </w:p>
    <w:p w:rsidR="00BC7A49" w:rsidRPr="00BC7A49" w:rsidRDefault="00BC7A49" w:rsidP="00BC7A49">
      <w:pPr>
        <w:pStyle w:val="a9"/>
        <w:widowControl w:val="0"/>
        <w:numPr>
          <w:ilvl w:val="0"/>
          <w:numId w:val="48"/>
        </w:numPr>
        <w:tabs>
          <w:tab w:val="left" w:pos="993"/>
        </w:tabs>
        <w:ind w:left="0" w:firstLine="567"/>
        <w:jc w:val="both"/>
        <w:rPr>
          <w:b/>
        </w:rPr>
      </w:pPr>
      <w:r w:rsidRPr="00BC7A49">
        <w:rPr>
          <w:b/>
        </w:rPr>
        <w:t>Роль и значение средних величин</w:t>
      </w:r>
    </w:p>
    <w:p w:rsidR="00BC7A49" w:rsidRPr="00BC7A49" w:rsidRDefault="00BC7A49" w:rsidP="00E5640F">
      <w:pPr>
        <w:widowControl w:val="0"/>
        <w:tabs>
          <w:tab w:val="left" w:pos="993"/>
        </w:tabs>
        <w:ind w:firstLine="567"/>
        <w:jc w:val="both"/>
        <w:rPr>
          <w:rFonts w:cs="Times New Roman"/>
          <w:bCs/>
          <w:szCs w:val="28"/>
          <w:bdr w:val="none" w:sz="0" w:space="0" w:color="auto" w:frame="1"/>
          <w:shd w:val="clear" w:color="auto" w:fill="FFFFFF"/>
        </w:rPr>
      </w:pPr>
      <w:r w:rsidRPr="00BC7A49">
        <w:rPr>
          <w:rFonts w:cs="Times New Roman"/>
          <w:bCs/>
          <w:szCs w:val="28"/>
          <w:bdr w:val="none" w:sz="0" w:space="0" w:color="auto" w:frame="1"/>
          <w:shd w:val="clear" w:color="auto" w:fill="FFFFFF"/>
        </w:rPr>
        <w:t>Наряду с абсолютными и относительными величинами в статистике большое применение находят средние величины.</w:t>
      </w:r>
    </w:p>
    <w:p w:rsidR="00E5640F" w:rsidRDefault="00E5640F" w:rsidP="00E5640F">
      <w:pPr>
        <w:widowControl w:val="0"/>
        <w:tabs>
          <w:tab w:val="left" w:pos="993"/>
        </w:tabs>
        <w:ind w:firstLine="567"/>
        <w:jc w:val="both"/>
        <w:rPr>
          <w:rFonts w:cs="Times New Roman"/>
          <w:szCs w:val="28"/>
          <w:shd w:val="clear" w:color="auto" w:fill="FFFFFF"/>
        </w:rPr>
      </w:pPr>
      <w:r w:rsidRPr="00320B47">
        <w:rPr>
          <w:rFonts w:cs="Times New Roman"/>
          <w:b/>
          <w:bCs/>
          <w:i/>
          <w:szCs w:val="28"/>
          <w:bdr w:val="none" w:sz="0" w:space="0" w:color="auto" w:frame="1"/>
          <w:shd w:val="clear" w:color="auto" w:fill="FFFFFF"/>
        </w:rPr>
        <w:t>Средняя величина</w:t>
      </w:r>
      <w:r w:rsidRPr="00320B47">
        <w:rPr>
          <w:rStyle w:val="apple-converted-space"/>
          <w:rFonts w:cs="Times New Roman"/>
          <w:szCs w:val="28"/>
          <w:shd w:val="clear" w:color="auto" w:fill="FFFFFF"/>
        </w:rPr>
        <w:t> </w:t>
      </w:r>
      <w:r>
        <w:rPr>
          <w:rFonts w:cs="Times New Roman"/>
          <w:szCs w:val="28"/>
          <w:shd w:val="clear" w:color="auto" w:fill="FFFFFF"/>
        </w:rPr>
        <w:t>–</w:t>
      </w:r>
      <w:r w:rsidRPr="00320B47">
        <w:rPr>
          <w:rFonts w:cs="Times New Roman"/>
          <w:szCs w:val="28"/>
          <w:shd w:val="clear" w:color="auto" w:fill="FFFFFF"/>
        </w:rPr>
        <w:t xml:space="preserve"> обобщающий показатель, выражающий типичные размеры количественно варьирующихся признаков каче</w:t>
      </w:r>
      <w:r>
        <w:rPr>
          <w:rFonts w:cs="Times New Roman"/>
          <w:szCs w:val="28"/>
          <w:shd w:val="clear" w:color="auto" w:fill="FFFFFF"/>
        </w:rPr>
        <w:t>ственно однородных явлений. Средняя величина</w:t>
      </w:r>
      <w:r w:rsidRPr="00320B47">
        <w:rPr>
          <w:rFonts w:cs="Times New Roman"/>
          <w:szCs w:val="28"/>
          <w:shd w:val="clear" w:color="auto" w:fill="FFFFFF"/>
        </w:rPr>
        <w:t xml:space="preserve"> характеризует общий уровень этого признака, отнесенный к единице этой совокупности.</w:t>
      </w:r>
    </w:p>
    <w:p w:rsidR="00BC7A49" w:rsidRDefault="00BC7A49" w:rsidP="00E5640F">
      <w:pPr>
        <w:widowControl w:val="0"/>
        <w:tabs>
          <w:tab w:val="left" w:pos="993"/>
        </w:tabs>
        <w:ind w:firstLine="567"/>
        <w:jc w:val="both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Применение средних величин позволяет охарактеризовать признак совокупности одним числом, несмотря на количественные различия единиц по данному признаку внутри совокупности.</w:t>
      </w:r>
    </w:p>
    <w:p w:rsidR="00BC7A49" w:rsidRDefault="00BC7A49" w:rsidP="00E5640F">
      <w:pPr>
        <w:widowControl w:val="0"/>
        <w:tabs>
          <w:tab w:val="left" w:pos="993"/>
        </w:tabs>
        <w:ind w:firstLine="567"/>
        <w:jc w:val="both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 xml:space="preserve">Следовательно </w:t>
      </w:r>
      <w:proofErr w:type="gramStart"/>
      <w:r>
        <w:rPr>
          <w:rFonts w:cs="Times New Roman"/>
          <w:szCs w:val="28"/>
          <w:shd w:val="clear" w:color="auto" w:fill="FFFFFF"/>
        </w:rPr>
        <w:t>СВ</w:t>
      </w:r>
      <w:proofErr w:type="gramEnd"/>
      <w:r>
        <w:rPr>
          <w:rFonts w:cs="Times New Roman"/>
          <w:szCs w:val="28"/>
          <w:shd w:val="clear" w:color="auto" w:fill="FFFFFF"/>
        </w:rPr>
        <w:t>:</w:t>
      </w:r>
    </w:p>
    <w:p w:rsidR="00BC7A49" w:rsidRDefault="00BC7A49" w:rsidP="00BC7A49">
      <w:pPr>
        <w:pStyle w:val="a9"/>
        <w:widowControl w:val="0"/>
        <w:numPr>
          <w:ilvl w:val="0"/>
          <w:numId w:val="47"/>
        </w:numPr>
        <w:tabs>
          <w:tab w:val="left" w:pos="993"/>
        </w:tabs>
        <w:jc w:val="both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есть обобщающая характеристика совокупности;</w:t>
      </w:r>
    </w:p>
    <w:p w:rsidR="00BC7A49" w:rsidRDefault="00BC7A49" w:rsidP="00BC7A49">
      <w:pPr>
        <w:pStyle w:val="a9"/>
        <w:widowControl w:val="0"/>
        <w:numPr>
          <w:ilvl w:val="0"/>
          <w:numId w:val="47"/>
        </w:numPr>
        <w:tabs>
          <w:tab w:val="left" w:pos="993"/>
        </w:tabs>
        <w:jc w:val="both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выражает типичное свойство совокупности;</w:t>
      </w:r>
    </w:p>
    <w:p w:rsidR="00BC7A49" w:rsidRDefault="00BC7A49" w:rsidP="00BC7A49">
      <w:pPr>
        <w:pStyle w:val="a9"/>
        <w:widowControl w:val="0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величина абстрактная, а не конкретная, т.к. в ней сглаживаются отдельные значения единиц совокупности, имеющие отклонения в ту и другую стороны;</w:t>
      </w:r>
    </w:p>
    <w:p w:rsidR="00BC7A49" w:rsidRPr="00BC7A49" w:rsidRDefault="00BC7A49" w:rsidP="00BC7A49">
      <w:pPr>
        <w:pStyle w:val="a9"/>
        <w:widowControl w:val="0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реальность средней величины достигается, если она вычисляется из одной совокупности.</w:t>
      </w:r>
    </w:p>
    <w:p w:rsidR="00E5640F" w:rsidRDefault="00E5640F" w:rsidP="00051162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F52BB7" w:rsidRPr="002071FB" w:rsidRDefault="003B570C" w:rsidP="00051162">
      <w:pPr>
        <w:widowControl w:val="0"/>
        <w:ind w:firstLine="567"/>
        <w:jc w:val="both"/>
        <w:rPr>
          <w:szCs w:val="28"/>
        </w:rPr>
      </w:pPr>
      <w:r>
        <w:rPr>
          <w:noProof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0" o:spid="_x0000_s1027" type="#_x0000_t202" style="position:absolute;left:0;text-align:left;margin-left:0;margin-top:0;width:204.1pt;height:23.3pt;z-index:251667456;visibility:visible;mso-wrap-style:square;mso-width-percent:40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" stroked="f">
            <v:textbox style="mso-fit-shape-to-text:t">
              <w:txbxContent>
                <w:p w:rsidR="00A15ABB" w:rsidRPr="002071FB" w:rsidRDefault="00A15ABB" w:rsidP="00F52BB7">
                  <w:pPr>
                    <w:jc w:val="center"/>
                    <w:rPr>
                      <w:szCs w:val="28"/>
                    </w:rPr>
                  </w:pPr>
                  <w:r w:rsidRPr="002071FB">
                    <w:rPr>
                      <w:szCs w:val="28"/>
                    </w:rPr>
                    <w:t>Средние величины</w:t>
                  </w:r>
                </w:p>
              </w:txbxContent>
            </v:textbox>
          </v:shape>
        </w:pict>
      </w:r>
    </w:p>
    <w:p w:rsidR="00F52BB7" w:rsidRPr="002071FB" w:rsidRDefault="003B570C" w:rsidP="00051162">
      <w:pPr>
        <w:widowControl w:val="0"/>
        <w:jc w:val="center"/>
        <w:rPr>
          <w:szCs w:val="28"/>
        </w:rPr>
      </w:pPr>
      <w:r>
        <w:rPr>
          <w:noProof/>
          <w:szCs w:val="28"/>
          <w:lang w:eastAsia="ru-RU"/>
        </w:rPr>
        <w:pict>
          <v:shape id="Поле 6" o:spid="_x0000_s1028" type="#_x0000_t202" style="position:absolute;left:0;text-align:left;margin-left:323.55pt;margin-top:12pt;width:143.85pt;height:110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" stroked="f">
            <v:textbox>
              <w:txbxContent>
                <w:p w:rsidR="00A15ABB" w:rsidRDefault="00A15ABB" w:rsidP="00F52BB7">
                  <w:pPr>
                    <w:jc w:val="center"/>
                    <w:rPr>
                      <w:i/>
                      <w:szCs w:val="28"/>
                    </w:rPr>
                  </w:pPr>
                  <w:r>
                    <w:rPr>
                      <w:i/>
                      <w:szCs w:val="28"/>
                    </w:rPr>
                    <w:t>структурные</w:t>
                  </w:r>
                </w:p>
                <w:p w:rsidR="00A15ABB" w:rsidRDefault="00A15ABB" w:rsidP="00F52BB7">
                  <w:pPr>
                    <w:rPr>
                      <w:szCs w:val="28"/>
                    </w:rPr>
                  </w:pPr>
                  <w:r>
                    <w:rPr>
                      <w:i/>
                      <w:szCs w:val="28"/>
                    </w:rPr>
                    <w:t xml:space="preserve">- </w:t>
                  </w:r>
                  <w:r>
                    <w:rPr>
                      <w:szCs w:val="28"/>
                    </w:rPr>
                    <w:t>мода;</w:t>
                  </w:r>
                </w:p>
                <w:p w:rsidR="00A15ABB" w:rsidRDefault="00A15ABB" w:rsidP="00F52BB7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- медиана</w:t>
                  </w:r>
                </w:p>
                <w:p w:rsidR="00A15ABB" w:rsidRDefault="00A15ABB" w:rsidP="00F52BB7">
                  <w:pPr>
                    <w:jc w:val="center"/>
                    <w:rPr>
                      <w:i/>
                      <w:szCs w:val="28"/>
                    </w:rPr>
                  </w:pPr>
                </w:p>
                <w:p w:rsidR="00A15ABB" w:rsidRPr="002071FB" w:rsidRDefault="00A15ABB" w:rsidP="00F52BB7">
                  <w:pPr>
                    <w:jc w:val="center"/>
                  </w:pPr>
                </w:p>
              </w:txbxContent>
            </v:textbox>
          </v:shape>
        </w:pict>
      </w:r>
      <w:r>
        <w:rPr>
          <w:i/>
          <w:noProof/>
          <w:szCs w:val="28"/>
          <w:lang w:eastAsia="ru-RU"/>
        </w:rPr>
        <w:pict>
          <v:shape id="Поле 9" o:spid="_x0000_s1029" type="#_x0000_t202" style="position:absolute;left:0;text-align:left;margin-left:.15pt;margin-top:14.85pt;width:193.8pt;height:100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" stroked="f">
            <v:textbox>
              <w:txbxContent>
                <w:p w:rsidR="00A15ABB" w:rsidRDefault="00A15ABB" w:rsidP="00F52BB7">
                  <w:pPr>
                    <w:jc w:val="center"/>
                    <w:rPr>
                      <w:i/>
                      <w:szCs w:val="28"/>
                    </w:rPr>
                  </w:pPr>
                  <w:r>
                    <w:rPr>
                      <w:i/>
                      <w:szCs w:val="28"/>
                    </w:rPr>
                    <w:t>с</w:t>
                  </w:r>
                  <w:r w:rsidRPr="002071FB">
                    <w:rPr>
                      <w:i/>
                      <w:szCs w:val="28"/>
                    </w:rPr>
                    <w:t>тепенные</w:t>
                  </w:r>
                </w:p>
                <w:p w:rsidR="00A15ABB" w:rsidRDefault="00A15ABB" w:rsidP="00F52BB7">
                  <w:pPr>
                    <w:rPr>
                      <w:szCs w:val="28"/>
                    </w:rPr>
                  </w:pPr>
                  <w:r>
                    <w:rPr>
                      <w:i/>
                      <w:szCs w:val="28"/>
                    </w:rPr>
                    <w:t xml:space="preserve">- </w:t>
                  </w:r>
                  <w:r>
                    <w:rPr>
                      <w:szCs w:val="28"/>
                    </w:rPr>
                    <w:t>средняя арифметическая;</w:t>
                  </w:r>
                </w:p>
                <w:p w:rsidR="00A15ABB" w:rsidRDefault="00A15ABB" w:rsidP="00F52BB7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- средняя гармоническая;</w:t>
                  </w:r>
                </w:p>
                <w:p w:rsidR="00A15ABB" w:rsidRDefault="00A15ABB" w:rsidP="00F52BB7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- средняя геометрическая;</w:t>
                  </w:r>
                </w:p>
                <w:p w:rsidR="00A15ABB" w:rsidRPr="002071FB" w:rsidRDefault="00A15ABB" w:rsidP="00F52BB7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- средняя </w:t>
                  </w:r>
                  <w:proofErr w:type="spellStart"/>
                  <w:r>
                    <w:rPr>
                      <w:szCs w:val="28"/>
                    </w:rPr>
                    <w:t>квадратическая</w:t>
                  </w:r>
                  <w:proofErr w:type="spellEnd"/>
                </w:p>
                <w:p w:rsidR="00A15ABB" w:rsidRDefault="00A15ABB" w:rsidP="00F52BB7">
                  <w:pPr>
                    <w:jc w:val="center"/>
                    <w:rPr>
                      <w:i/>
                      <w:szCs w:val="28"/>
                    </w:rPr>
                  </w:pPr>
                </w:p>
                <w:p w:rsidR="00A15ABB" w:rsidRPr="002071FB" w:rsidRDefault="00A15ABB" w:rsidP="00F52BB7">
                  <w:pPr>
                    <w:jc w:val="center"/>
                  </w:pPr>
                </w:p>
              </w:txbxContent>
            </v:textbox>
          </v:shape>
        </w:pict>
      </w:r>
      <w:r>
        <w:rPr>
          <w:noProof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8" o:spid="_x0000_s1075" type="#_x0000_t32" style="position:absolute;left:0;text-align:left;margin-left:278.7pt;margin-top:7.2pt;width:45pt;height:7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">
            <v:stroke endarrow="block"/>
          </v:shape>
        </w:pict>
      </w:r>
      <w:r>
        <w:rPr>
          <w:noProof/>
          <w:szCs w:val="28"/>
          <w:lang w:eastAsia="ru-RU"/>
        </w:rPr>
        <w:pict>
          <v:shape id="Прямая со стрелкой 7" o:spid="_x0000_s1074" type="#_x0000_t32" style="position:absolute;left:0;text-align:left;margin-left:140.35pt;margin-top:7.2pt;width:45.35pt;height:7.6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">
            <v:stroke endarrow="block"/>
          </v:shape>
        </w:pict>
      </w:r>
    </w:p>
    <w:p w:rsidR="00F52BB7" w:rsidRDefault="00F52BB7" w:rsidP="00051162">
      <w:pPr>
        <w:widowControl w:val="0"/>
        <w:jc w:val="both"/>
        <w:rPr>
          <w:i/>
          <w:szCs w:val="28"/>
        </w:rPr>
      </w:pPr>
    </w:p>
    <w:p w:rsidR="00F52BB7" w:rsidRDefault="003B570C" w:rsidP="00051162">
      <w:pPr>
        <w:widowControl w:val="0"/>
        <w:jc w:val="both"/>
        <w:rPr>
          <w:i/>
          <w:szCs w:val="28"/>
        </w:rPr>
      </w:pPr>
      <w:r>
        <w:rPr>
          <w:i/>
          <w:noProof/>
          <w:szCs w:val="28"/>
          <w:lang w:eastAsia="ru-RU"/>
        </w:rPr>
        <w:pict>
          <v:shape id="Поле 5" o:spid="_x0000_s1030" type="#_x0000_t202" style="position:absolute;left:0;text-align:left;margin-left:202.95pt;margin-top:3.65pt;width:64.1pt;height:23.3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" stroked="f">
            <v:textbox style="mso-fit-shape-to-text:t">
              <w:txbxContent>
                <w:p w:rsidR="00A15ABB" w:rsidRPr="002071FB" w:rsidRDefault="00A15ABB" w:rsidP="00F52BB7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простые</w:t>
                  </w:r>
                </w:p>
              </w:txbxContent>
            </v:textbox>
          </v:shape>
        </w:pict>
      </w:r>
      <w:r>
        <w:rPr>
          <w:noProof/>
          <w:color w:val="000000"/>
          <w:szCs w:val="28"/>
          <w:lang w:eastAsia="ru-RU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Правая фигурная скобка 4" o:spid="_x0000_s1073" type="#_x0000_t88" style="position:absolute;left:0;text-align:left;margin-left:174.45pt;margin-top:3.65pt;width:7.5pt;height:6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"/>
        </w:pict>
      </w:r>
    </w:p>
    <w:p w:rsidR="00F52BB7" w:rsidRDefault="003B570C" w:rsidP="00051162">
      <w:pPr>
        <w:widowControl w:val="0"/>
        <w:jc w:val="both"/>
        <w:rPr>
          <w:i/>
          <w:szCs w:val="28"/>
        </w:rPr>
      </w:pPr>
      <w:r>
        <w:rPr>
          <w:noProof/>
          <w:szCs w:val="28"/>
          <w:lang w:eastAsia="ru-RU"/>
        </w:rPr>
        <w:pict>
          <v:shape id="Прямая со стрелкой 3" o:spid="_x0000_s1072" type="#_x0000_t32" style="position:absolute;left:0;text-align:left;margin-left:184.2pt;margin-top:7.4pt;width:18.75pt;height:5.2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">
            <v:stroke endarrow="block"/>
          </v:shape>
        </w:pict>
      </w:r>
    </w:p>
    <w:p w:rsidR="00F52BB7" w:rsidRDefault="003B570C" w:rsidP="00051162">
      <w:pPr>
        <w:widowControl w:val="0"/>
        <w:jc w:val="both"/>
        <w:rPr>
          <w:i/>
          <w:szCs w:val="28"/>
        </w:rPr>
      </w:pPr>
      <w:r>
        <w:rPr>
          <w:noProof/>
          <w:szCs w:val="28"/>
          <w:lang w:eastAsia="ru-RU"/>
        </w:rPr>
        <w:pict>
          <v:shape id="Поле 2" o:spid="_x0000_s1031" type="#_x0000_t202" style="position:absolute;left:0;text-align:left;margin-left:199.2pt;margin-top:9pt;width:96.75pt;height:23.3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" stroked="f">
            <v:textbox style="mso-fit-shape-to-text:t">
              <w:txbxContent>
                <w:p w:rsidR="00A15ABB" w:rsidRPr="002071FB" w:rsidRDefault="00A15ABB" w:rsidP="00F52BB7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взвешенные</w:t>
                  </w:r>
                </w:p>
              </w:txbxContent>
            </v:textbox>
          </v:shape>
        </w:pict>
      </w:r>
      <w:r>
        <w:rPr>
          <w:noProof/>
          <w:szCs w:val="28"/>
          <w:lang w:eastAsia="ru-RU"/>
        </w:rPr>
        <w:pict>
          <v:shape id="Прямая со стрелкой 1" o:spid="_x0000_s1071" type="#_x0000_t32" style="position:absolute;left:0;text-align:left;margin-left:183.45pt;margin-top:15.3pt;width:22.5pt;height:4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">
            <v:stroke endarrow="block"/>
          </v:shape>
        </w:pict>
      </w:r>
    </w:p>
    <w:p w:rsidR="00F52BB7" w:rsidRPr="002071FB" w:rsidRDefault="00F52BB7" w:rsidP="00051162">
      <w:pPr>
        <w:widowControl w:val="0"/>
        <w:jc w:val="both"/>
        <w:rPr>
          <w:i/>
          <w:szCs w:val="28"/>
        </w:rPr>
      </w:pPr>
    </w:p>
    <w:p w:rsidR="00F52BB7" w:rsidRPr="006E0EA2" w:rsidRDefault="00F52BB7" w:rsidP="00051162">
      <w:pPr>
        <w:widowControl w:val="0"/>
        <w:jc w:val="both"/>
        <w:rPr>
          <w:szCs w:val="28"/>
        </w:rPr>
      </w:pPr>
    </w:p>
    <w:p w:rsidR="00F52BB7" w:rsidRDefault="00F52BB7" w:rsidP="00051162">
      <w:pPr>
        <w:widowControl w:val="0"/>
        <w:ind w:firstLine="567"/>
        <w:jc w:val="both"/>
        <w:rPr>
          <w:szCs w:val="28"/>
        </w:rPr>
      </w:pPr>
      <w:r w:rsidRPr="006E0EA2">
        <w:rPr>
          <w:szCs w:val="28"/>
        </w:rPr>
        <w:t xml:space="preserve">Общая формула степенной </w:t>
      </w:r>
      <w:proofErr w:type="gramStart"/>
      <w:r w:rsidRPr="006E0EA2">
        <w:rPr>
          <w:szCs w:val="28"/>
        </w:rPr>
        <w:t>средней</w:t>
      </w:r>
      <w:proofErr w:type="gramEnd"/>
      <w:r w:rsidRPr="006E0EA2">
        <w:rPr>
          <w:szCs w:val="28"/>
        </w:rPr>
        <w:t xml:space="preserve"> имеет вид: </w:t>
      </w:r>
    </w:p>
    <w:p w:rsidR="00F52BB7" w:rsidRPr="006E0EA2" w:rsidRDefault="00F52BB7" w:rsidP="00051162">
      <w:pPr>
        <w:widowControl w:val="0"/>
        <w:ind w:firstLine="567"/>
        <w:jc w:val="both"/>
        <w:rPr>
          <w:szCs w:val="28"/>
        </w:rPr>
      </w:pP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  <w:r w:rsidRPr="006E0EA2">
        <w:rPr>
          <w:b/>
          <w:bCs/>
          <w:iCs/>
          <w:position w:val="-26"/>
          <w:sz w:val="20"/>
        </w:rPr>
        <w:object w:dxaOrig="1400" w:dyaOrig="1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.25pt;height:52.4pt" o:ole="">
            <v:imagedata r:id="rId9" o:title=""/>
          </v:shape>
          <o:OLEObject Type="Embed" ProgID="Equation.3" ShapeID="_x0000_i1025" DrawAspect="Content" ObjectID="_1576744453" r:id="rId10"/>
        </w:object>
      </w:r>
      <w:r>
        <w:rPr>
          <w:b/>
          <w:bCs/>
          <w:iCs/>
          <w:position w:val="-32"/>
          <w:sz w:val="20"/>
        </w:rPr>
        <w:tab/>
      </w:r>
      <w:r>
        <w:rPr>
          <w:b/>
          <w:bCs/>
          <w:iCs/>
          <w:position w:val="-32"/>
          <w:sz w:val="20"/>
        </w:rPr>
        <w:tab/>
      </w:r>
      <w:r w:rsidRPr="00124F11">
        <w:rPr>
          <w:b/>
          <w:bCs/>
          <w:iCs/>
          <w:position w:val="-64"/>
          <w:sz w:val="20"/>
        </w:rPr>
        <w:object w:dxaOrig="1620" w:dyaOrig="1420">
          <v:shape id="_x0000_i1026" type="#_x0000_t75" style="width:81.2pt;height:71.4pt" o:ole="">
            <v:imagedata r:id="rId11" o:title=""/>
          </v:shape>
          <o:OLEObject Type="Embed" ProgID="Equation.3" ShapeID="_x0000_i1026" DrawAspect="Content" ObjectID="_1576744454" r:id="rId12"/>
        </w:object>
      </w:r>
    </w:p>
    <w:p w:rsidR="00BC7A49" w:rsidRDefault="00BC7A49" w:rsidP="00051162">
      <w:pPr>
        <w:widowControl w:val="0"/>
        <w:rPr>
          <w:szCs w:val="28"/>
          <w:lang w:val="kk-KZ"/>
        </w:rPr>
      </w:pPr>
    </w:p>
    <w:p w:rsidR="00F52BB7" w:rsidRDefault="00F52BB7" w:rsidP="00051162">
      <w:pPr>
        <w:widowControl w:val="0"/>
        <w:rPr>
          <w:rFonts w:eastAsia="Times New Roman"/>
          <w:szCs w:val="28"/>
          <w:lang w:val="kk-KZ"/>
        </w:rPr>
      </w:pPr>
      <w:r>
        <w:rPr>
          <w:szCs w:val="28"/>
          <w:lang w:val="kk-KZ"/>
        </w:rPr>
        <w:t>г</w:t>
      </w:r>
      <w:r w:rsidRPr="006E0EA2">
        <w:rPr>
          <w:szCs w:val="28"/>
          <w:lang w:val="kk-KZ"/>
        </w:rPr>
        <w:t>де,</w:t>
      </w:r>
      <w:r>
        <w:rPr>
          <w:szCs w:val="28"/>
          <w:lang w:val="kk-KZ"/>
        </w:rPr>
        <w:tab/>
      </w:r>
      <m:oMath>
        <m:acc>
          <m:accPr>
            <m:chr m:val="̅"/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accPr>
          <m:e>
            <m:r>
              <w:rPr>
                <w:rFonts w:ascii="Cambria Math"/>
                <w:szCs w:val="28"/>
                <w:lang w:val="kk-KZ"/>
              </w:rPr>
              <m:t>Х</m:t>
            </m:r>
          </m:e>
        </m:acc>
      </m:oMath>
      <w:r>
        <w:rPr>
          <w:rFonts w:eastAsia="Times New Roman"/>
          <w:szCs w:val="28"/>
          <w:lang w:val="kk-KZ"/>
        </w:rPr>
        <w:t>–степенная средняя;</w:t>
      </w:r>
    </w:p>
    <w:p w:rsidR="00F52BB7" w:rsidRDefault="00F52BB7" w:rsidP="00051162">
      <w:pPr>
        <w:widowControl w:val="0"/>
        <w:rPr>
          <w:rFonts w:eastAsia="Times New Roman"/>
          <w:szCs w:val="28"/>
          <w:lang w:val="kk-KZ"/>
        </w:rPr>
      </w:pPr>
      <w:r>
        <w:rPr>
          <w:rFonts w:eastAsia="Times New Roman"/>
          <w:szCs w:val="28"/>
          <w:lang w:val="kk-KZ"/>
        </w:rPr>
        <w:tab/>
      </w:r>
      <w:r w:rsidRPr="00146A80">
        <w:rPr>
          <w:position w:val="-4"/>
        </w:rPr>
        <w:object w:dxaOrig="279" w:dyaOrig="260">
          <v:shape id="_x0000_i1027" type="#_x0000_t75" style="width:14.4pt;height:12.65pt" o:ole="">
            <v:imagedata r:id="rId13" o:title=""/>
          </v:shape>
          <o:OLEObject Type="Embed" ProgID="Equation.3" ShapeID="_x0000_i1027" DrawAspect="Content" ObjectID="_1576744455" r:id="rId14"/>
        </w:object>
      </w:r>
      <w:r>
        <w:rPr>
          <w:rFonts w:eastAsia="Times New Roman"/>
          <w:szCs w:val="28"/>
          <w:lang w:val="kk-KZ"/>
        </w:rPr>
        <w:t>– меняющиеся величины признака (варианты);</w:t>
      </w:r>
    </w:p>
    <w:p w:rsidR="00F52BB7" w:rsidRDefault="00F52BB7" w:rsidP="00051162">
      <w:pPr>
        <w:widowControl w:val="0"/>
        <w:rPr>
          <w:rFonts w:eastAsia="Times New Roman"/>
          <w:szCs w:val="28"/>
        </w:rPr>
      </w:pPr>
      <w:r>
        <w:rPr>
          <w:rFonts w:eastAsia="Times New Roman"/>
          <w:szCs w:val="28"/>
          <w:lang w:val="kk-KZ"/>
        </w:rPr>
        <w:tab/>
      </w:r>
      <w:r w:rsidRPr="00146A80">
        <w:rPr>
          <w:position w:val="-6"/>
        </w:rPr>
        <w:object w:dxaOrig="279" w:dyaOrig="279">
          <v:shape id="_x0000_i1028" type="#_x0000_t75" style="width:14.4pt;height:14.4pt" o:ole="">
            <v:imagedata r:id="rId15" o:title=""/>
          </v:shape>
          <o:OLEObject Type="Embed" ProgID="Equation.3" ShapeID="_x0000_i1028" DrawAspect="Content" ObjectID="_1576744456" r:id="rId16"/>
        </w:object>
      </w:r>
      <w:r>
        <w:rPr>
          <w:rFonts w:eastAsia="Times New Roman"/>
          <w:szCs w:val="28"/>
          <w:lang w:val="kk-KZ"/>
        </w:rPr>
        <w:t xml:space="preserve">– </w:t>
      </w:r>
      <w:r w:rsidRPr="006E0EA2">
        <w:rPr>
          <w:rFonts w:eastAsia="Times New Roman"/>
          <w:szCs w:val="28"/>
        </w:rPr>
        <w:t>число вариант (наблюдений);</w:t>
      </w: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  <w:r w:rsidRPr="00124F11">
        <w:rPr>
          <w:position w:val="-6"/>
        </w:rPr>
        <w:object w:dxaOrig="260" w:dyaOrig="220">
          <v:shape id="_x0000_i1029" type="#_x0000_t75" style="width:12.65pt;height:11.5pt" o:ole="">
            <v:imagedata r:id="rId17" o:title=""/>
          </v:shape>
          <o:OLEObject Type="Embed" ProgID="Equation.3" ShapeID="_x0000_i1029" DrawAspect="Content" ObjectID="_1576744457" r:id="rId18"/>
        </w:object>
      </w:r>
      <w:r w:rsidRPr="006E0EA2">
        <w:rPr>
          <w:rFonts w:eastAsia="Times New Roman"/>
          <w:szCs w:val="28"/>
        </w:rPr>
        <w:t xml:space="preserve"> – показатель степени средней; </w:t>
      </w: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  <w:r w:rsidRPr="00124F11">
        <w:rPr>
          <w:position w:val="-14"/>
        </w:rPr>
        <w:object w:dxaOrig="460" w:dyaOrig="400">
          <v:shape id="_x0000_i1030" type="#_x0000_t75" style="width:23.05pt;height:20.15pt" o:ole="">
            <v:imagedata r:id="rId19" o:title=""/>
          </v:shape>
          <o:OLEObject Type="Embed" ProgID="Equation.3" ShapeID="_x0000_i1030" DrawAspect="Content" ObjectID="_1576744458" r:id="rId20"/>
        </w:object>
      </w:r>
      <w:r w:rsidRPr="006E0EA2">
        <w:rPr>
          <w:rFonts w:eastAsia="Times New Roman"/>
          <w:szCs w:val="28"/>
        </w:rPr>
        <w:t>–знак суммирования;</w:t>
      </w: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  <w:r w:rsidRPr="00146A80">
        <w:rPr>
          <w:position w:val="-10"/>
        </w:rPr>
        <w:object w:dxaOrig="240" w:dyaOrig="320">
          <v:shape id="_x0000_i1031" type="#_x0000_t75" style="width:12.1pt;height:15.55pt" o:ole="">
            <v:imagedata r:id="rId21" o:title=""/>
          </v:shape>
          <o:OLEObject Type="Embed" ProgID="Equation.3" ShapeID="_x0000_i1031" DrawAspect="Content" ObjectID="_1576744459" r:id="rId22"/>
        </w:object>
      </w:r>
      <w:r w:rsidRPr="006E0EA2">
        <w:rPr>
          <w:rFonts w:eastAsia="Times New Roman"/>
          <w:szCs w:val="28"/>
        </w:rPr>
        <w:t>– частоты (весы) соответствующих вариантов</w:t>
      </w:r>
      <w:r>
        <w:rPr>
          <w:rFonts w:eastAsia="Times New Roman"/>
          <w:szCs w:val="28"/>
        </w:rPr>
        <w:t>.</w:t>
      </w:r>
    </w:p>
    <w:p w:rsidR="00F52BB7" w:rsidRPr="00124F11" w:rsidRDefault="00F52BB7" w:rsidP="00051162">
      <w:pPr>
        <w:widowControl w:val="0"/>
        <w:ind w:firstLine="567"/>
        <w:jc w:val="both"/>
        <w:rPr>
          <w:rFonts w:eastAsia="Times New Roman"/>
          <w:b/>
          <w:i/>
          <w:szCs w:val="28"/>
        </w:rPr>
      </w:pPr>
      <w:r w:rsidRPr="00124F11">
        <w:rPr>
          <w:rFonts w:eastAsia="Times New Roman"/>
          <w:b/>
          <w:i/>
          <w:szCs w:val="28"/>
        </w:rPr>
        <w:lastRenderedPageBreak/>
        <w:t>Правило:</w:t>
      </w:r>
    </w:p>
    <w:p w:rsidR="00F52BB7" w:rsidRPr="00124F11" w:rsidRDefault="00F52BB7" w:rsidP="00813536">
      <w:pPr>
        <w:pStyle w:val="a9"/>
        <w:widowControl w:val="0"/>
        <w:numPr>
          <w:ilvl w:val="0"/>
          <w:numId w:val="7"/>
        </w:numPr>
        <w:ind w:left="0" w:firstLine="567"/>
        <w:jc w:val="both"/>
        <w:rPr>
          <w:rFonts w:eastAsia="Times New Roman"/>
          <w:szCs w:val="28"/>
        </w:rPr>
      </w:pPr>
      <w:r w:rsidRPr="00124F11">
        <w:rPr>
          <w:rFonts w:eastAsia="Times New Roman"/>
          <w:szCs w:val="28"/>
        </w:rPr>
        <w:t xml:space="preserve"> при </w:t>
      </w:r>
      <w:r w:rsidRPr="00124F11">
        <w:rPr>
          <w:position w:val="-6"/>
        </w:rPr>
        <w:object w:dxaOrig="260" w:dyaOrig="220">
          <v:shape id="_x0000_i1032" type="#_x0000_t75" style="width:12.65pt;height:11.5pt" o:ole="">
            <v:imagedata r:id="rId17" o:title=""/>
          </v:shape>
          <o:OLEObject Type="Embed" ProgID="Equation.3" ShapeID="_x0000_i1032" DrawAspect="Content" ObjectID="_1576744460" r:id="rId23"/>
        </w:object>
      </w:r>
      <w:r w:rsidRPr="00124F11">
        <w:rPr>
          <w:rFonts w:eastAsia="Times New Roman"/>
          <w:szCs w:val="28"/>
        </w:rPr>
        <w:t>= 1 получаем среднюю арифметическую;</w:t>
      </w:r>
    </w:p>
    <w:p w:rsidR="00F52BB7" w:rsidRPr="00124F11" w:rsidRDefault="00F52BB7" w:rsidP="00813536">
      <w:pPr>
        <w:pStyle w:val="a9"/>
        <w:widowControl w:val="0"/>
        <w:numPr>
          <w:ilvl w:val="0"/>
          <w:numId w:val="7"/>
        </w:numPr>
        <w:ind w:left="0" w:firstLine="567"/>
        <w:jc w:val="both"/>
        <w:rPr>
          <w:rFonts w:eastAsia="Times New Roman"/>
          <w:szCs w:val="28"/>
        </w:rPr>
      </w:pPr>
      <w:r w:rsidRPr="00124F11">
        <w:rPr>
          <w:rFonts w:eastAsia="Times New Roman"/>
          <w:szCs w:val="28"/>
        </w:rPr>
        <w:t xml:space="preserve"> при </w:t>
      </w:r>
      <w:r w:rsidRPr="00124F11">
        <w:rPr>
          <w:position w:val="-6"/>
        </w:rPr>
        <w:object w:dxaOrig="260" w:dyaOrig="220">
          <v:shape id="_x0000_i1033" type="#_x0000_t75" style="width:12.65pt;height:11.5pt" o:ole="">
            <v:imagedata r:id="rId17" o:title=""/>
          </v:shape>
          <o:OLEObject Type="Embed" ProgID="Equation.3" ShapeID="_x0000_i1033" DrawAspect="Content" ObjectID="_1576744461" r:id="rId24"/>
        </w:object>
      </w:r>
      <w:r w:rsidRPr="00124F11">
        <w:rPr>
          <w:rFonts w:eastAsia="Times New Roman"/>
          <w:szCs w:val="28"/>
        </w:rPr>
        <w:t>=</w:t>
      </w:r>
      <w:r>
        <w:rPr>
          <w:rFonts w:eastAsia="Times New Roman"/>
          <w:szCs w:val="28"/>
        </w:rPr>
        <w:t xml:space="preserve"> -</w:t>
      </w:r>
      <w:r w:rsidRPr="00124F11">
        <w:rPr>
          <w:rFonts w:eastAsia="Times New Roman"/>
          <w:szCs w:val="28"/>
        </w:rPr>
        <w:t xml:space="preserve">1 </w:t>
      </w:r>
      <w:r>
        <w:rPr>
          <w:rFonts w:eastAsia="Times New Roman"/>
          <w:szCs w:val="28"/>
        </w:rPr>
        <w:t xml:space="preserve">– </w:t>
      </w:r>
      <w:r w:rsidRPr="00124F11">
        <w:rPr>
          <w:rFonts w:eastAsia="Times New Roman"/>
          <w:szCs w:val="28"/>
        </w:rPr>
        <w:t>среднюю гармоническую;</w:t>
      </w:r>
    </w:p>
    <w:p w:rsidR="00F52BB7" w:rsidRPr="00124F11" w:rsidRDefault="00F52BB7" w:rsidP="00813536">
      <w:pPr>
        <w:pStyle w:val="a9"/>
        <w:widowControl w:val="0"/>
        <w:numPr>
          <w:ilvl w:val="0"/>
          <w:numId w:val="7"/>
        </w:numPr>
        <w:ind w:left="0" w:firstLine="567"/>
        <w:jc w:val="both"/>
        <w:rPr>
          <w:rFonts w:eastAsia="Times New Roman"/>
          <w:szCs w:val="28"/>
        </w:rPr>
      </w:pPr>
      <w:r w:rsidRPr="00124F11">
        <w:rPr>
          <w:rFonts w:eastAsia="Times New Roman"/>
          <w:szCs w:val="28"/>
        </w:rPr>
        <w:t xml:space="preserve"> при </w:t>
      </w:r>
      <w:r w:rsidRPr="00124F11">
        <w:rPr>
          <w:position w:val="-6"/>
        </w:rPr>
        <w:object w:dxaOrig="260" w:dyaOrig="220">
          <v:shape id="_x0000_i1034" type="#_x0000_t75" style="width:12.65pt;height:11.5pt" o:ole="">
            <v:imagedata r:id="rId17" o:title=""/>
          </v:shape>
          <o:OLEObject Type="Embed" ProgID="Equation.3" ShapeID="_x0000_i1034" DrawAspect="Content" ObjectID="_1576744462" r:id="rId25"/>
        </w:object>
      </w:r>
      <w:r w:rsidRPr="00124F11">
        <w:rPr>
          <w:rFonts w:eastAsia="Times New Roman"/>
          <w:szCs w:val="28"/>
        </w:rPr>
        <w:t>= 0</w:t>
      </w:r>
      <w:r>
        <w:rPr>
          <w:rFonts w:eastAsia="Times New Roman"/>
          <w:szCs w:val="28"/>
        </w:rPr>
        <w:t xml:space="preserve"> –</w:t>
      </w:r>
      <w:r w:rsidRPr="00124F11">
        <w:rPr>
          <w:rFonts w:eastAsia="Times New Roman"/>
          <w:szCs w:val="28"/>
        </w:rPr>
        <w:t xml:space="preserve"> среднюю геометрическую;</w:t>
      </w:r>
    </w:p>
    <w:p w:rsidR="00F52BB7" w:rsidRPr="00124F11" w:rsidRDefault="00F52BB7" w:rsidP="00813536">
      <w:pPr>
        <w:pStyle w:val="a9"/>
        <w:widowControl w:val="0"/>
        <w:numPr>
          <w:ilvl w:val="0"/>
          <w:numId w:val="7"/>
        </w:numPr>
        <w:ind w:left="0" w:firstLine="567"/>
        <w:jc w:val="both"/>
        <w:rPr>
          <w:rFonts w:eastAsia="Times New Roman"/>
          <w:szCs w:val="28"/>
        </w:rPr>
      </w:pPr>
      <w:r w:rsidRPr="00124F11">
        <w:rPr>
          <w:rFonts w:eastAsia="Times New Roman"/>
          <w:szCs w:val="28"/>
        </w:rPr>
        <w:t xml:space="preserve"> при </w:t>
      </w:r>
      <w:r w:rsidRPr="00124F11">
        <w:rPr>
          <w:position w:val="-6"/>
        </w:rPr>
        <w:object w:dxaOrig="260" w:dyaOrig="220">
          <v:shape id="_x0000_i1035" type="#_x0000_t75" style="width:12.65pt;height:11.5pt" o:ole="">
            <v:imagedata r:id="rId17" o:title=""/>
          </v:shape>
          <o:OLEObject Type="Embed" ProgID="Equation.3" ShapeID="_x0000_i1035" DrawAspect="Content" ObjectID="_1576744463" r:id="rId26"/>
        </w:object>
      </w:r>
      <w:r w:rsidRPr="00124F11">
        <w:rPr>
          <w:rFonts w:eastAsia="Times New Roman"/>
          <w:szCs w:val="28"/>
        </w:rPr>
        <w:t xml:space="preserve"> = 2</w:t>
      </w:r>
      <w:r>
        <w:rPr>
          <w:rFonts w:eastAsia="Times New Roman"/>
          <w:szCs w:val="28"/>
        </w:rPr>
        <w:t xml:space="preserve"> –</w:t>
      </w:r>
      <w:r w:rsidRPr="00124F11">
        <w:rPr>
          <w:rFonts w:eastAsia="Times New Roman"/>
          <w:szCs w:val="28"/>
        </w:rPr>
        <w:t xml:space="preserve"> среднюю квадратическую;</w:t>
      </w: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b/>
          <w:i/>
          <w:szCs w:val="28"/>
        </w:rPr>
      </w:pPr>
      <w:r w:rsidRPr="00C7067A">
        <w:rPr>
          <w:rFonts w:eastAsia="Times New Roman"/>
          <w:szCs w:val="28"/>
          <w:lang w:val="kk-KZ"/>
        </w:rPr>
        <w:t xml:space="preserve">Чем выше показатель степени </w:t>
      </w:r>
      <w:r w:rsidRPr="00C7067A">
        <w:rPr>
          <w:rFonts w:eastAsia="Times New Roman"/>
          <w:szCs w:val="28"/>
          <w:lang w:val="en-US"/>
        </w:rPr>
        <w:t>m</w:t>
      </w:r>
      <w:r w:rsidRPr="00C7067A">
        <w:rPr>
          <w:rFonts w:eastAsia="Times New Roman"/>
          <w:szCs w:val="28"/>
        </w:rPr>
        <w:t xml:space="preserve">, тем больше значение средней величины (если индивидуальные значения признака варьируют). В итоге, можно построить следующее соотношение, которое называется </w:t>
      </w:r>
      <w:r w:rsidRPr="00C7067A">
        <w:rPr>
          <w:rFonts w:eastAsia="Times New Roman"/>
          <w:b/>
          <w:i/>
          <w:szCs w:val="28"/>
        </w:rPr>
        <w:t>правилом мажорантности</w:t>
      </w:r>
      <w:r w:rsidR="00512B83">
        <w:rPr>
          <w:rFonts w:eastAsia="Times New Roman"/>
          <w:b/>
          <w:i/>
          <w:szCs w:val="28"/>
        </w:rPr>
        <w:t xml:space="preserve"> </w:t>
      </w:r>
      <w:r w:rsidRPr="00C7067A">
        <w:rPr>
          <w:rFonts w:eastAsia="Times New Roman"/>
          <w:b/>
          <w:i/>
          <w:szCs w:val="28"/>
        </w:rPr>
        <w:t>средних:</w:t>
      </w:r>
    </w:p>
    <w:p w:rsidR="00F52BB7" w:rsidRDefault="00F52BB7" w:rsidP="00051162">
      <w:pPr>
        <w:widowControl w:val="0"/>
        <w:jc w:val="center"/>
        <w:rPr>
          <w:rFonts w:eastAsia="Times New Roman"/>
          <w:b/>
          <w:i/>
          <w:szCs w:val="28"/>
        </w:rPr>
      </w:pPr>
      <w:r w:rsidRPr="00C7067A">
        <w:rPr>
          <w:position w:val="-14"/>
        </w:rPr>
        <w:object w:dxaOrig="560" w:dyaOrig="400">
          <v:shape id="_x0000_i1036" type="#_x0000_t75" style="width:27.65pt;height:20.15pt" o:ole="">
            <v:imagedata r:id="rId27" o:title=""/>
          </v:shape>
          <o:OLEObject Type="Embed" ProgID="Equation.3" ShapeID="_x0000_i1036" DrawAspect="Content" ObjectID="_1576744464" r:id="rId28"/>
        </w:object>
      </w:r>
      <w:r>
        <w:t>≤</w:t>
      </w:r>
      <w:r w:rsidRPr="00C7067A">
        <w:rPr>
          <w:position w:val="-12"/>
        </w:rPr>
        <w:object w:dxaOrig="560" w:dyaOrig="380">
          <v:shape id="_x0000_i1037" type="#_x0000_t75" style="width:27.65pt;height:19pt" o:ole="">
            <v:imagedata r:id="rId29" o:title=""/>
          </v:shape>
          <o:OLEObject Type="Embed" ProgID="Equation.3" ShapeID="_x0000_i1037" DrawAspect="Content" ObjectID="_1576744465" r:id="rId30"/>
        </w:object>
      </w:r>
      <w:r>
        <w:t>≤</w:t>
      </w:r>
      <w:r w:rsidRPr="00C7067A">
        <w:rPr>
          <w:position w:val="-14"/>
        </w:rPr>
        <w:object w:dxaOrig="600" w:dyaOrig="400">
          <v:shape id="_x0000_i1038" type="#_x0000_t75" style="width:29.95pt;height:20.15pt" o:ole="">
            <v:imagedata r:id="rId31" o:title=""/>
          </v:shape>
          <o:OLEObject Type="Embed" ProgID="Equation.3" ShapeID="_x0000_i1038" DrawAspect="Content" ObjectID="_1576744466" r:id="rId32"/>
        </w:object>
      </w:r>
      <w:r>
        <w:t>≤</w:t>
      </w:r>
      <w:r w:rsidRPr="00C7067A">
        <w:rPr>
          <w:position w:val="-12"/>
        </w:rPr>
        <w:object w:dxaOrig="420" w:dyaOrig="380">
          <v:shape id="_x0000_i1039" type="#_x0000_t75" style="width:20.15pt;height:19pt" o:ole="">
            <v:imagedata r:id="rId33" o:title=""/>
          </v:shape>
          <o:OLEObject Type="Embed" ProgID="Equation.3" ShapeID="_x0000_i1039" DrawAspect="Content" ObjectID="_1576744467" r:id="rId34"/>
        </w:object>
      </w: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b/>
          <w:szCs w:val="28"/>
          <w:lang w:val="kk-KZ"/>
        </w:rPr>
      </w:pPr>
    </w:p>
    <w:p w:rsidR="00BC7A49" w:rsidRPr="00010914" w:rsidRDefault="00010914" w:rsidP="00010914">
      <w:pPr>
        <w:pStyle w:val="a9"/>
        <w:widowControl w:val="0"/>
        <w:numPr>
          <w:ilvl w:val="0"/>
          <w:numId w:val="48"/>
        </w:numPr>
        <w:tabs>
          <w:tab w:val="left" w:pos="993"/>
        </w:tabs>
        <w:ind w:left="0" w:firstLine="567"/>
        <w:jc w:val="both"/>
        <w:rPr>
          <w:b/>
        </w:rPr>
      </w:pPr>
      <w:r w:rsidRPr="00010914">
        <w:rPr>
          <w:b/>
        </w:rPr>
        <w:t>Виды степенных средних величин и порядок их вычисления</w:t>
      </w:r>
    </w:p>
    <w:p w:rsidR="00F52BB7" w:rsidRPr="00C7067A" w:rsidRDefault="00F52BB7" w:rsidP="00051162">
      <w:pPr>
        <w:widowControl w:val="0"/>
        <w:ind w:firstLine="567"/>
        <w:jc w:val="both"/>
        <w:rPr>
          <w:rFonts w:eastAsia="Times New Roman"/>
          <w:b/>
          <w:szCs w:val="28"/>
          <w:lang w:val="kk-KZ"/>
        </w:rPr>
      </w:pPr>
      <w:r w:rsidRPr="00C7067A">
        <w:rPr>
          <w:rFonts w:eastAsia="Times New Roman"/>
          <w:b/>
          <w:szCs w:val="28"/>
          <w:lang w:val="kk-KZ"/>
        </w:rPr>
        <w:t>Средняя арифмитическая- самый распространённый вид средний.</w:t>
      </w:r>
    </w:p>
    <w:p w:rsidR="00F52BB7" w:rsidRPr="00C7067A" w:rsidRDefault="00F52BB7" w:rsidP="00051162">
      <w:pPr>
        <w:widowControl w:val="0"/>
        <w:ind w:firstLine="567"/>
        <w:jc w:val="both"/>
        <w:rPr>
          <w:rFonts w:eastAsia="Times New Roman"/>
          <w:szCs w:val="28"/>
          <w:lang w:val="kk-KZ"/>
        </w:rPr>
      </w:pPr>
      <w:r w:rsidRPr="00C7067A">
        <w:rPr>
          <w:rFonts w:eastAsia="Times New Roman"/>
          <w:b/>
          <w:i/>
          <w:szCs w:val="28"/>
          <w:lang w:val="kk-KZ"/>
        </w:rPr>
        <w:t xml:space="preserve">Средней арифметической величиной </w:t>
      </w:r>
      <w:r w:rsidRPr="00C7067A">
        <w:rPr>
          <w:rFonts w:eastAsia="Times New Roman"/>
          <w:szCs w:val="28"/>
          <w:lang w:val="kk-KZ"/>
        </w:rPr>
        <w:t>называется такое среднее значение признака, при вычислении которого общий объём признака в совокупности сохраняется неизменным.</w:t>
      </w:r>
      <w:r w:rsidRPr="00C7067A">
        <w:t xml:space="preserve">Иначе можно сказать, что средняя арифметическая величина – среднее слагаемое. При ее вычислении общий объем признака мысленно распределяется поровну между всеми единицами совокупности. Исходя из определения, формула средней арифметической </w:t>
      </w:r>
      <w:r>
        <w:t xml:space="preserve">постой </w:t>
      </w:r>
      <w:r w:rsidRPr="00C7067A">
        <w:t>величины имеет вид</w:t>
      </w:r>
      <w:r>
        <w:t>:</w:t>
      </w:r>
    </w:p>
    <w:p w:rsidR="00F52BB7" w:rsidRPr="0033147F" w:rsidRDefault="00F52BB7" w:rsidP="00051162">
      <w:pPr>
        <w:widowControl w:val="0"/>
        <w:jc w:val="center"/>
        <w:rPr>
          <w:rFonts w:ascii="Arial" w:eastAsia="Times New Roman" w:hAnsi="Arial" w:cs="Arial"/>
          <w:szCs w:val="28"/>
        </w:rPr>
      </w:pPr>
      <w:r w:rsidRPr="00DF563F">
        <w:rPr>
          <w:b/>
          <w:bCs/>
          <w:iCs/>
          <w:position w:val="-24"/>
          <w:sz w:val="20"/>
        </w:rPr>
        <w:object w:dxaOrig="3480" w:dyaOrig="680">
          <v:shape id="_x0000_i1040" type="#_x0000_t75" style="width:173.4pt;height:34.55pt" o:ole="">
            <v:imagedata r:id="rId35" o:title=""/>
          </v:shape>
          <o:OLEObject Type="Embed" ProgID="Equation.3" ShapeID="_x0000_i1040" DrawAspect="Content" ObjectID="_1576744468" r:id="rId36"/>
        </w:object>
      </w: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C7067A">
        <w:rPr>
          <w:rFonts w:eastAsia="Times New Roman"/>
          <w:b/>
          <w:szCs w:val="28"/>
        </w:rPr>
        <w:t>Пример</w:t>
      </w:r>
      <w:r w:rsidRPr="00C7067A">
        <w:rPr>
          <w:rFonts w:eastAsia="Times New Roman"/>
          <w:szCs w:val="28"/>
        </w:rPr>
        <w:t>. Вычислить среднюю заработную плату работников таможенного поста, где заняты 5 человек: 45000 тг, 50000 тг, 55000 тг, 60000 тг,65000 тг.</w:t>
      </w:r>
    </w:p>
    <w:p w:rsidR="00F52BB7" w:rsidRPr="00C7067A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</w:p>
    <w:p w:rsidR="00F52BB7" w:rsidRPr="00C7067A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C7067A">
        <w:rPr>
          <w:rFonts w:eastAsia="Times New Roman"/>
          <w:szCs w:val="28"/>
        </w:rPr>
        <w:t>При расчёте средних величин отдельные значения признака, ко</w:t>
      </w:r>
      <w:r>
        <w:rPr>
          <w:rFonts w:eastAsia="Times New Roman"/>
          <w:szCs w:val="28"/>
        </w:rPr>
        <w:t>торый осредняется, могут повторя</w:t>
      </w:r>
      <w:r w:rsidRPr="00C7067A">
        <w:rPr>
          <w:rFonts w:eastAsia="Times New Roman"/>
          <w:szCs w:val="28"/>
        </w:rPr>
        <w:t xml:space="preserve">ться, поэтому расчёт средней величины производится по сгруппированным данным. В этом случае речь идёт об использовании </w:t>
      </w:r>
      <w:r w:rsidRPr="00C7067A">
        <w:rPr>
          <w:rFonts w:eastAsia="Times New Roman"/>
          <w:b/>
          <w:i/>
          <w:szCs w:val="28"/>
        </w:rPr>
        <w:t>средней арифметической взвешенной</w:t>
      </w:r>
      <w:r w:rsidRPr="00C7067A">
        <w:rPr>
          <w:rFonts w:eastAsia="Times New Roman"/>
          <w:szCs w:val="28"/>
        </w:rPr>
        <w:t>, которая имеет вид:</w:t>
      </w:r>
    </w:p>
    <w:p w:rsidR="00F52BB7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61354D">
        <w:rPr>
          <w:b/>
          <w:bCs/>
          <w:iCs/>
          <w:position w:val="-60"/>
          <w:sz w:val="20"/>
        </w:rPr>
        <w:object w:dxaOrig="1680" w:dyaOrig="1320">
          <v:shape id="_x0000_i1041" type="#_x0000_t75" style="width:84.1pt;height:66.8pt" o:ole="">
            <v:imagedata r:id="rId37" o:title=""/>
          </v:shape>
          <o:OLEObject Type="Embed" ProgID="Equation.3" ShapeID="_x0000_i1041" DrawAspect="Content" ObjectID="_1576744469" r:id="rId38"/>
        </w:object>
      </w:r>
    </w:p>
    <w:p w:rsidR="00F52BB7" w:rsidRDefault="00F52BB7" w:rsidP="00051162">
      <w:pPr>
        <w:widowControl w:val="0"/>
        <w:rPr>
          <w:rFonts w:eastAsia="Times New Roman"/>
          <w:szCs w:val="28"/>
        </w:rPr>
      </w:pPr>
      <w:r>
        <w:rPr>
          <w:rFonts w:eastAsia="Times New Roman"/>
          <w:szCs w:val="28"/>
        </w:rPr>
        <w:t>г</w:t>
      </w:r>
      <w:r w:rsidRPr="00C7067A">
        <w:rPr>
          <w:rFonts w:eastAsia="Times New Roman"/>
          <w:szCs w:val="28"/>
        </w:rPr>
        <w:t>де</w:t>
      </w:r>
      <w:r>
        <w:rPr>
          <w:rFonts w:eastAsia="Times New Roman"/>
          <w:szCs w:val="28"/>
        </w:rPr>
        <w:t>,</w:t>
      </w:r>
      <w:r>
        <w:rPr>
          <w:rFonts w:eastAsia="Times New Roman"/>
          <w:szCs w:val="28"/>
        </w:rPr>
        <w:tab/>
      </w:r>
      <w:r w:rsidRPr="00A23B67">
        <w:rPr>
          <w:rFonts w:eastAsia="Times New Roman"/>
          <w:i/>
          <w:szCs w:val="28"/>
          <w:lang w:val="en-US"/>
        </w:rPr>
        <w:t>i</w:t>
      </w:r>
      <w:r w:rsidRPr="00C7067A">
        <w:rPr>
          <w:rFonts w:eastAsia="Times New Roman"/>
          <w:szCs w:val="28"/>
        </w:rPr>
        <w:t xml:space="preserve"> - число групп.</w:t>
      </w:r>
    </w:p>
    <w:p w:rsidR="00A15ABB" w:rsidRDefault="00A15ABB" w:rsidP="00051162">
      <w:pPr>
        <w:widowControl w:val="0"/>
        <w:ind w:firstLine="567"/>
        <w:jc w:val="both"/>
        <w:rPr>
          <w:rFonts w:eastAsia="Times New Roman"/>
          <w:b/>
          <w:szCs w:val="28"/>
        </w:rPr>
      </w:pPr>
    </w:p>
    <w:p w:rsidR="00F52BB7" w:rsidRPr="00C7067A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A23B67">
        <w:rPr>
          <w:rFonts w:eastAsia="Times New Roman"/>
          <w:b/>
          <w:szCs w:val="28"/>
        </w:rPr>
        <w:t>Например</w:t>
      </w:r>
      <w:r>
        <w:rPr>
          <w:rFonts w:eastAsia="Times New Roman"/>
          <w:szCs w:val="28"/>
        </w:rPr>
        <w:t xml:space="preserve">. Рассчитать, </w:t>
      </w:r>
      <w:r w:rsidRPr="00C7067A">
        <w:rPr>
          <w:rFonts w:eastAsia="Times New Roman"/>
          <w:szCs w:val="28"/>
        </w:rPr>
        <w:t>среднее число оформленных ГДТ за день, согласно исходной информации таблицы.</w:t>
      </w:r>
    </w:p>
    <w:p w:rsidR="007364C5" w:rsidRDefault="007364C5" w:rsidP="00051162">
      <w:pPr>
        <w:widowControl w:val="0"/>
        <w:rPr>
          <w:rFonts w:eastAsia="Times New Roman"/>
          <w:szCs w:val="28"/>
        </w:rPr>
      </w:pPr>
    </w:p>
    <w:p w:rsidR="00A15ABB" w:rsidRDefault="00A15ABB" w:rsidP="00051162">
      <w:pPr>
        <w:widowControl w:val="0"/>
        <w:rPr>
          <w:rFonts w:eastAsia="Times New Roman"/>
          <w:szCs w:val="28"/>
        </w:rPr>
      </w:pPr>
    </w:p>
    <w:p w:rsidR="00F52BB7" w:rsidRPr="00C7067A" w:rsidRDefault="00F52BB7" w:rsidP="00051162">
      <w:pPr>
        <w:widowControl w:val="0"/>
        <w:jc w:val="both"/>
        <w:rPr>
          <w:rFonts w:eastAsia="Times New Roman"/>
          <w:szCs w:val="28"/>
        </w:rPr>
      </w:pPr>
      <w:r w:rsidRPr="00C7067A">
        <w:rPr>
          <w:rFonts w:eastAsia="Times New Roman"/>
          <w:szCs w:val="28"/>
        </w:rPr>
        <w:t>Таблица – Распределение дней работника таможни по числу оформленных ГДТ в марте</w:t>
      </w:r>
    </w:p>
    <w:tbl>
      <w:tblPr>
        <w:tblW w:w="7025" w:type="dxa"/>
        <w:tblInd w:w="1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67"/>
        <w:gridCol w:w="356"/>
        <w:gridCol w:w="422"/>
        <w:gridCol w:w="356"/>
        <w:gridCol w:w="356"/>
        <w:gridCol w:w="356"/>
        <w:gridCol w:w="356"/>
        <w:gridCol w:w="356"/>
      </w:tblGrid>
      <w:tr w:rsidR="00F52BB7" w:rsidRPr="0033147F" w:rsidTr="00815D4B">
        <w:trPr>
          <w:trHeight w:val="328"/>
        </w:trPr>
        <w:tc>
          <w:tcPr>
            <w:tcW w:w="4467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 xml:space="preserve">Количество ГТД, </w:t>
            </w:r>
            <w:proofErr w:type="gramStart"/>
            <w:r w:rsidRPr="00010914">
              <w:rPr>
                <w:rFonts w:eastAsia="Times New Roman"/>
                <w:sz w:val="24"/>
                <w:szCs w:val="24"/>
              </w:rPr>
              <w:t>оформленных</w:t>
            </w:r>
            <w:proofErr w:type="gramEnd"/>
            <w:r w:rsidRPr="00010914">
              <w:rPr>
                <w:rFonts w:eastAsia="Times New Roman"/>
                <w:sz w:val="24"/>
                <w:szCs w:val="24"/>
              </w:rPr>
              <w:t xml:space="preserve"> работником таможни за день, Х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22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7</w:t>
            </w:r>
          </w:p>
        </w:tc>
      </w:tr>
      <w:tr w:rsidR="00F52BB7" w:rsidRPr="0033147F" w:rsidTr="00815D4B">
        <w:trPr>
          <w:trHeight w:val="328"/>
        </w:trPr>
        <w:tc>
          <w:tcPr>
            <w:tcW w:w="4467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 xml:space="preserve">Число дней, </w:t>
            </w:r>
            <w:r w:rsidRPr="00010914">
              <w:rPr>
                <w:rFonts w:eastAsia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22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5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1</w:t>
            </w:r>
          </w:p>
        </w:tc>
      </w:tr>
    </w:tbl>
    <w:p w:rsidR="00F52BB7" w:rsidRDefault="00F52BB7" w:rsidP="00051162">
      <w:pPr>
        <w:widowControl w:val="0"/>
        <w:jc w:val="center"/>
        <w:rPr>
          <w:bCs/>
          <w:iCs/>
          <w:spacing w:val="-6"/>
          <w:lang w:val="en-US"/>
        </w:rPr>
      </w:pPr>
    </w:p>
    <w:p w:rsidR="00F52BB7" w:rsidRPr="0033147F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DF563F">
        <w:rPr>
          <w:bCs/>
          <w:iCs/>
          <w:spacing w:val="-6"/>
          <w:position w:val="-24"/>
        </w:rPr>
        <w:object w:dxaOrig="6220" w:dyaOrig="620">
          <v:shape id="_x0000_i1042" type="#_x0000_t75" style="width:309.9pt;height:31.7pt" o:ole="">
            <v:imagedata r:id="rId39" o:title=""/>
          </v:shape>
          <o:OLEObject Type="Embed" ProgID="Equation.3" ShapeID="_x0000_i1042" DrawAspect="Content" ObjectID="_1576744470" r:id="rId40"/>
        </w:object>
      </w:r>
    </w:p>
    <w:p w:rsidR="00F52BB7" w:rsidRPr="00A23B67" w:rsidRDefault="00F52BB7" w:rsidP="00051162">
      <w:pPr>
        <w:widowControl w:val="0"/>
        <w:jc w:val="both"/>
        <w:rPr>
          <w:rFonts w:eastAsia="Times New Roman"/>
          <w:szCs w:val="28"/>
        </w:rPr>
      </w:pPr>
      <w:r w:rsidRPr="00A23B67">
        <w:rPr>
          <w:rFonts w:eastAsia="Times New Roman"/>
          <w:szCs w:val="28"/>
        </w:rPr>
        <w:t>(оформленных работником</w:t>
      </w:r>
      <w:r>
        <w:rPr>
          <w:rFonts w:eastAsia="Times New Roman"/>
          <w:szCs w:val="28"/>
        </w:rPr>
        <w:t>,</w:t>
      </w:r>
      <w:r w:rsidRPr="00A23B67">
        <w:rPr>
          <w:rFonts w:eastAsia="Times New Roman"/>
          <w:szCs w:val="28"/>
        </w:rPr>
        <w:t xml:space="preserve"> за день ГТД).</w:t>
      </w:r>
    </w:p>
    <w:p w:rsidR="00F52BB7" w:rsidRPr="00A23B6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</w:p>
    <w:p w:rsidR="00F52BB7" w:rsidRPr="00A23B67" w:rsidRDefault="00F52BB7" w:rsidP="00051162">
      <w:pPr>
        <w:widowControl w:val="0"/>
        <w:ind w:firstLine="567"/>
        <w:jc w:val="both"/>
        <w:rPr>
          <w:rFonts w:eastAsia="Times New Roman"/>
          <w:b/>
          <w:i/>
          <w:szCs w:val="28"/>
        </w:rPr>
      </w:pPr>
      <w:r w:rsidRPr="00A23B67">
        <w:rPr>
          <w:rFonts w:eastAsia="Times New Roman"/>
          <w:szCs w:val="28"/>
        </w:rPr>
        <w:t>Если при группировке значения осредняемого признака заданы интервалами, то при расчёте средней арифметической величины в качестве значения признака в группах принимают середины этих интервалов, то есть исходят из предположения о равномерном распределении единиц совокупности по интервалу значений признака. Для открытых интервалов в первой и последней группе, если таковые есть, значения признака надо определить экспортным путём исходя из сущности, свойств признака и совокупности. При отсутствии возможности экспортной оценки значения признака в открытых интерва</w:t>
      </w:r>
      <w:r>
        <w:rPr>
          <w:rFonts w:eastAsia="Times New Roman"/>
          <w:szCs w:val="28"/>
        </w:rPr>
        <w:t>лах</w:t>
      </w:r>
      <w:r w:rsidRPr="00A23B67">
        <w:rPr>
          <w:rFonts w:eastAsia="Times New Roman"/>
          <w:szCs w:val="28"/>
        </w:rPr>
        <w:t>, для нахождения недостающей границы открытого интервала применяют размах (разность между значениями конца и начала интервала) соседнего интервала (</w:t>
      </w:r>
      <w:r w:rsidRPr="00A23B67">
        <w:rPr>
          <w:rFonts w:eastAsia="Times New Roman"/>
          <w:b/>
          <w:i/>
          <w:szCs w:val="28"/>
        </w:rPr>
        <w:t>принцип «соседа»).</w:t>
      </w:r>
    </w:p>
    <w:p w:rsidR="00F52BB7" w:rsidRPr="00A23B6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A23B67">
        <w:rPr>
          <w:rFonts w:eastAsia="Times New Roman"/>
          <w:b/>
          <w:szCs w:val="28"/>
        </w:rPr>
        <w:t>Например.</w:t>
      </w:r>
      <w:r w:rsidRPr="00A23B67">
        <w:rPr>
          <w:rFonts w:eastAsia="Times New Roman"/>
          <w:szCs w:val="28"/>
        </w:rPr>
        <w:t xml:space="preserve"> Рассчитать среднюю величину таможенной стоимости товара.</w:t>
      </w:r>
    </w:p>
    <w:p w:rsidR="00F52BB7" w:rsidRPr="00A23B6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</w:p>
    <w:p w:rsidR="00F52BB7" w:rsidRPr="00A23B6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A23B67">
        <w:rPr>
          <w:rFonts w:eastAsia="Times New Roman"/>
          <w:szCs w:val="28"/>
        </w:rPr>
        <w:t>Таблица – Распределение товаров по величине таможенной стоимости.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44"/>
        <w:gridCol w:w="2551"/>
        <w:gridCol w:w="2127"/>
        <w:gridCol w:w="986"/>
      </w:tblGrid>
      <w:tr w:rsidR="00F52BB7" w:rsidRPr="0033147F" w:rsidTr="00815D4B">
        <w:trPr>
          <w:trHeight w:val="293"/>
        </w:trPr>
        <w:tc>
          <w:tcPr>
            <w:tcW w:w="4644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Группы товаров по велечине таможенной стоимости, тыс. долл.</w:t>
            </w:r>
          </w:p>
        </w:tc>
        <w:tc>
          <w:tcPr>
            <w:tcW w:w="2551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Количество товаров, тыс.шт.</w:t>
            </w:r>
          </w:p>
        </w:tc>
        <w:tc>
          <w:tcPr>
            <w:tcW w:w="2127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Середина интревала,</w:t>
            </w:r>
            <w:r w:rsidRPr="00010914">
              <w:rPr>
                <w:position w:val="-12"/>
                <w:sz w:val="24"/>
                <w:szCs w:val="24"/>
              </w:rPr>
              <w:object w:dxaOrig="400" w:dyaOrig="400">
                <v:shape id="_x0000_i1043" type="#_x0000_t75" style="width:20.15pt;height:20.15pt" o:ole="">
                  <v:imagedata r:id="rId41" o:title=""/>
                </v:shape>
                <o:OLEObject Type="Embed" ProgID="Equation.3" ShapeID="_x0000_i1043" DrawAspect="Content" ObjectID="_1576744471" r:id="rId42"/>
              </w:object>
            </w:r>
          </w:p>
        </w:tc>
        <w:tc>
          <w:tcPr>
            <w:tcW w:w="98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010914">
              <w:rPr>
                <w:position w:val="-12"/>
                <w:sz w:val="24"/>
                <w:szCs w:val="24"/>
              </w:rPr>
              <w:object w:dxaOrig="580" w:dyaOrig="400">
                <v:shape id="_x0000_i1044" type="#_x0000_t75" style="width:29.4pt;height:20.15pt" o:ole="">
                  <v:imagedata r:id="rId43" o:title=""/>
                </v:shape>
                <o:OLEObject Type="Embed" ProgID="Equation.3" ShapeID="_x0000_i1044" DrawAspect="Content" ObjectID="_1576744472" r:id="rId44"/>
              </w:object>
            </w:r>
          </w:p>
        </w:tc>
      </w:tr>
      <w:tr w:rsidR="00F52BB7" w:rsidRPr="0033147F" w:rsidTr="00815D4B">
        <w:tc>
          <w:tcPr>
            <w:tcW w:w="4644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До 5</w:t>
            </w:r>
          </w:p>
        </w:tc>
        <w:tc>
          <w:tcPr>
            <w:tcW w:w="2551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2127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2,5</w:t>
            </w:r>
          </w:p>
        </w:tc>
        <w:tc>
          <w:tcPr>
            <w:tcW w:w="98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30</w:t>
            </w:r>
          </w:p>
        </w:tc>
      </w:tr>
      <w:tr w:rsidR="00F52BB7" w:rsidRPr="0033147F" w:rsidTr="00815D4B">
        <w:tc>
          <w:tcPr>
            <w:tcW w:w="4644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5-15</w:t>
            </w:r>
          </w:p>
        </w:tc>
        <w:tc>
          <w:tcPr>
            <w:tcW w:w="2551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2127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98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380</w:t>
            </w:r>
          </w:p>
        </w:tc>
      </w:tr>
      <w:tr w:rsidR="00F52BB7" w:rsidRPr="0033147F" w:rsidTr="00815D4B">
        <w:tc>
          <w:tcPr>
            <w:tcW w:w="4644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15-30</w:t>
            </w:r>
          </w:p>
        </w:tc>
        <w:tc>
          <w:tcPr>
            <w:tcW w:w="2551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45</w:t>
            </w:r>
          </w:p>
        </w:tc>
        <w:tc>
          <w:tcPr>
            <w:tcW w:w="2127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22,5</w:t>
            </w:r>
          </w:p>
        </w:tc>
        <w:tc>
          <w:tcPr>
            <w:tcW w:w="98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1012,5</w:t>
            </w:r>
          </w:p>
        </w:tc>
      </w:tr>
      <w:tr w:rsidR="00F52BB7" w:rsidRPr="0033147F" w:rsidTr="00815D4B">
        <w:tc>
          <w:tcPr>
            <w:tcW w:w="4644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Более 30</w:t>
            </w:r>
          </w:p>
        </w:tc>
        <w:tc>
          <w:tcPr>
            <w:tcW w:w="2551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2127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37,5</w:t>
            </w:r>
          </w:p>
        </w:tc>
        <w:tc>
          <w:tcPr>
            <w:tcW w:w="98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187,5</w:t>
            </w:r>
          </w:p>
        </w:tc>
      </w:tr>
      <w:tr w:rsidR="00F52BB7" w:rsidRPr="0033147F" w:rsidTr="00815D4B">
        <w:tc>
          <w:tcPr>
            <w:tcW w:w="4644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551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2127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16,1</w:t>
            </w:r>
          </w:p>
        </w:tc>
        <w:tc>
          <w:tcPr>
            <w:tcW w:w="98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1610</w:t>
            </w:r>
          </w:p>
        </w:tc>
      </w:tr>
    </w:tbl>
    <w:p w:rsidR="00F52BB7" w:rsidRPr="0033147F" w:rsidRDefault="00F52BB7" w:rsidP="00051162">
      <w:pPr>
        <w:widowControl w:val="0"/>
        <w:jc w:val="center"/>
        <w:rPr>
          <w:rFonts w:eastAsia="Times New Roman"/>
          <w:szCs w:val="28"/>
        </w:rPr>
      </w:pPr>
    </w:p>
    <w:p w:rsidR="00F52BB7" w:rsidRPr="002720FB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По условным данным можно минимальной величиной таможенной стоимости считать 0 тыс.долл., тогда первый интервал будет от 0 до 5 тыс.долл., а максимальную величину определить затруднительно, поэтому воспользуемся принципом «соседа» - интервал будет от 30 до 45 тыс.долл.</w:t>
      </w: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Средняя величина таможенной стоимости равна:</w:t>
      </w:r>
    </w:p>
    <w:p w:rsidR="00F52BB7" w:rsidRPr="002720FB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2720FB">
        <w:rPr>
          <w:bCs/>
          <w:iCs/>
          <w:position w:val="-64"/>
          <w:szCs w:val="28"/>
        </w:rPr>
        <w:object w:dxaOrig="2740" w:dyaOrig="1400">
          <v:shape id="_x0000_i1045" type="#_x0000_t75" style="width:136.5pt;height:70.25pt" o:ole="">
            <v:imagedata r:id="rId45" o:title=""/>
          </v:shape>
          <o:OLEObject Type="Embed" ProgID="Equation.3" ShapeID="_x0000_i1045" DrawAspect="Content" ObjectID="_1576744473" r:id="rId46"/>
        </w:object>
      </w:r>
      <w:r w:rsidRPr="002720FB">
        <w:rPr>
          <w:bCs/>
          <w:iCs/>
          <w:szCs w:val="28"/>
        </w:rPr>
        <w:t>тыс. дол.</w:t>
      </w: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</w:p>
    <w:p w:rsidR="00F52BB7" w:rsidRPr="002720FB" w:rsidRDefault="00F52BB7" w:rsidP="00051162">
      <w:pPr>
        <w:widowControl w:val="0"/>
        <w:tabs>
          <w:tab w:val="left" w:pos="993"/>
        </w:tabs>
        <w:ind w:firstLine="567"/>
        <w:jc w:val="both"/>
        <w:rPr>
          <w:rFonts w:eastAsia="Times New Roman"/>
          <w:b/>
          <w:i/>
          <w:szCs w:val="28"/>
        </w:rPr>
      </w:pPr>
      <w:r w:rsidRPr="002720FB">
        <w:rPr>
          <w:rFonts w:eastAsia="Times New Roman"/>
          <w:szCs w:val="28"/>
        </w:rPr>
        <w:t>Средняя арифметическая величина обладает</w:t>
      </w:r>
      <w:r w:rsidR="00A15ABB">
        <w:rPr>
          <w:rFonts w:eastAsia="Times New Roman"/>
          <w:szCs w:val="28"/>
        </w:rPr>
        <w:t xml:space="preserve"> </w:t>
      </w:r>
      <w:r w:rsidRPr="002720FB">
        <w:rPr>
          <w:rFonts w:eastAsia="Times New Roman"/>
          <w:b/>
          <w:i/>
          <w:szCs w:val="28"/>
        </w:rPr>
        <w:t>свойствами:</w:t>
      </w:r>
    </w:p>
    <w:p w:rsidR="00F52BB7" w:rsidRPr="002720FB" w:rsidRDefault="00F52BB7" w:rsidP="00813536">
      <w:pPr>
        <w:pStyle w:val="a9"/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Сумма отклонений индивидуальных значений признака от его среднего значения равна нулю.</w:t>
      </w:r>
    </w:p>
    <w:p w:rsidR="00F52BB7" w:rsidRPr="002720FB" w:rsidRDefault="00F52BB7" w:rsidP="00813536">
      <w:pPr>
        <w:pStyle w:val="a9"/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Если каждое индивидуальное значение признака умножить или разделить на постоянное число, то и средняя увеличится или уменьшиться во столько же раз.</w:t>
      </w:r>
    </w:p>
    <w:p w:rsidR="00F52BB7" w:rsidRPr="002720FB" w:rsidRDefault="00F52BB7" w:rsidP="00813536">
      <w:pPr>
        <w:pStyle w:val="a9"/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Если к каждому индивидуальному значению признака прибавить или из каждого значения вычесть постоянное число, то средняя величина возрастёт или уменьшится на это же число.</w:t>
      </w:r>
    </w:p>
    <w:p w:rsidR="00F52BB7" w:rsidRPr="002720FB" w:rsidRDefault="00F52BB7" w:rsidP="00813536">
      <w:pPr>
        <w:pStyle w:val="a9"/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Если веса средней взвешенной умножить или разделить на постоянное число, средняя величина не изменится.</w:t>
      </w:r>
    </w:p>
    <w:p w:rsidR="00F52BB7" w:rsidRPr="002720FB" w:rsidRDefault="00F52BB7" w:rsidP="00813536">
      <w:pPr>
        <w:pStyle w:val="a9"/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lastRenderedPageBreak/>
        <w:t>Сумма квадратов отклонений индивидуальных значений признака от средней арифметической меньше, чем от любого другого числа.</w:t>
      </w:r>
    </w:p>
    <w:p w:rsidR="00F52BB7" w:rsidRPr="002720FB" w:rsidRDefault="00F52BB7" w:rsidP="00051162">
      <w:pPr>
        <w:pStyle w:val="a9"/>
        <w:widowControl w:val="0"/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Среднюю называют обратной средней арифметической – средняя гармоническая.</w:t>
      </w:r>
    </w:p>
    <w:p w:rsidR="00F52BB7" w:rsidRDefault="00F52BB7" w:rsidP="00051162">
      <w:pPr>
        <w:pStyle w:val="a9"/>
        <w:widowControl w:val="0"/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61354D">
        <w:rPr>
          <w:rFonts w:eastAsia="Times New Roman"/>
          <w:b/>
          <w:i/>
          <w:szCs w:val="28"/>
        </w:rPr>
        <w:t>Простая средняя гармоническая</w:t>
      </w:r>
      <w:r w:rsidRPr="002720FB">
        <w:rPr>
          <w:rFonts w:eastAsia="Times New Roman"/>
          <w:szCs w:val="28"/>
        </w:rPr>
        <w:t xml:space="preserve"> используется тогда, когда веса значений признака одинаковы. Её формулу можно вывести из базовой формулы, подставив </w:t>
      </w:r>
      <w:r w:rsidRPr="002720FB">
        <w:rPr>
          <w:rFonts w:eastAsia="Times New Roman"/>
          <w:szCs w:val="28"/>
          <w:lang w:val="en-US"/>
        </w:rPr>
        <w:t>m=-</w:t>
      </w:r>
      <w:r w:rsidRPr="002720FB">
        <w:rPr>
          <w:rFonts w:eastAsia="Times New Roman"/>
          <w:szCs w:val="28"/>
          <w:lang w:val="kk-KZ"/>
        </w:rPr>
        <w:t>1</w:t>
      </w:r>
      <w:r w:rsidRPr="002720FB">
        <w:rPr>
          <w:rFonts w:eastAsia="Times New Roman"/>
          <w:szCs w:val="28"/>
        </w:rPr>
        <w:t>:</w:t>
      </w:r>
    </w:p>
    <w:p w:rsidR="00F52BB7" w:rsidRPr="002720FB" w:rsidRDefault="00F52BB7" w:rsidP="00051162">
      <w:pPr>
        <w:widowControl w:val="0"/>
        <w:tabs>
          <w:tab w:val="left" w:pos="993"/>
        </w:tabs>
        <w:jc w:val="center"/>
        <w:rPr>
          <w:rFonts w:ascii="Cambria Math" w:eastAsia="Times New Roman" w:hAnsi="Cambria Math"/>
          <w:i/>
          <w:szCs w:val="28"/>
        </w:rPr>
      </w:pPr>
      <w:r w:rsidRPr="00DF563F">
        <w:rPr>
          <w:position w:val="-62"/>
        </w:rPr>
        <w:object w:dxaOrig="3420" w:dyaOrig="999">
          <v:shape id="_x0000_i1046" type="#_x0000_t75" style="width:170.5pt;height:50.1pt" o:ole="">
            <v:imagedata r:id="rId47" o:title=""/>
          </v:shape>
          <o:OLEObject Type="Embed" ProgID="Equation.3" ShapeID="_x0000_i1046" DrawAspect="Content" ObjectID="_1576744474" r:id="rId48"/>
        </w:object>
      </w:r>
    </w:p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Вычислить среднюю скорость двух автомашин, прошедших один и тот же путь, но с разной скоростью: первая – со скоростью 100км/ч, вторая – 90 км/ч. Применяя метод средней гармонической, мы вычисляем среднюю скорость:</w:t>
      </w:r>
    </w:p>
    <w:p w:rsidR="00F52BB7" w:rsidRPr="002720FB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2720FB">
        <w:rPr>
          <w:position w:val="-56"/>
        </w:rPr>
        <w:object w:dxaOrig="4440" w:dyaOrig="940">
          <v:shape id="_x0000_i1047" type="#_x0000_t75" style="width:221.2pt;height:47.8pt" o:ole="">
            <v:imagedata r:id="rId49" o:title=""/>
          </v:shape>
          <o:OLEObject Type="Embed" ProgID="Equation.3" ShapeID="_x0000_i1047" DrawAspect="Content" ObjectID="_1576744475" r:id="rId50"/>
        </w:object>
      </w:r>
      <w:proofErr w:type="gramStart"/>
      <w:r w:rsidRPr="002720FB">
        <w:rPr>
          <w:bCs/>
          <w:iCs/>
          <w:szCs w:val="28"/>
        </w:rPr>
        <w:t>км</w:t>
      </w:r>
      <w:proofErr w:type="gramEnd"/>
      <w:r w:rsidRPr="002720FB">
        <w:rPr>
          <w:bCs/>
          <w:iCs/>
          <w:szCs w:val="28"/>
        </w:rPr>
        <w:t>/ч</w:t>
      </w: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В статической практике  чаще всего используется </w:t>
      </w:r>
      <w:r w:rsidRPr="0061354D">
        <w:rPr>
          <w:rFonts w:eastAsia="Times New Roman"/>
          <w:b/>
          <w:i/>
          <w:szCs w:val="28"/>
        </w:rPr>
        <w:t>гармоническая взвешенная</w:t>
      </w:r>
      <w:r w:rsidRPr="002720FB">
        <w:rPr>
          <w:rFonts w:eastAsia="Times New Roman"/>
          <w:szCs w:val="28"/>
        </w:rPr>
        <w:t>, формула которой имеет вид:</w:t>
      </w:r>
    </w:p>
    <w:p w:rsidR="00F52BB7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DF563F">
        <w:rPr>
          <w:b/>
          <w:bCs/>
          <w:iCs/>
          <w:position w:val="-62"/>
          <w:sz w:val="20"/>
        </w:rPr>
        <w:object w:dxaOrig="3500" w:dyaOrig="1060">
          <v:shape id="_x0000_i1048" type="#_x0000_t75" style="width:175.1pt;height:53pt" o:ole="">
            <v:imagedata r:id="rId51" o:title=""/>
          </v:shape>
          <o:OLEObject Type="Embed" ProgID="Equation.3" ShapeID="_x0000_i1048" DrawAspect="Content" ObjectID="_1576744476" r:id="rId52"/>
        </w:object>
      </w:r>
    </w:p>
    <w:p w:rsidR="00F52BB7" w:rsidRDefault="00F52BB7" w:rsidP="00051162">
      <w:pPr>
        <w:widowControl w:val="0"/>
        <w:rPr>
          <w:rFonts w:eastAsia="Times New Roman"/>
          <w:szCs w:val="28"/>
        </w:rPr>
      </w:pPr>
      <w:r>
        <w:rPr>
          <w:rFonts w:eastAsia="Times New Roman"/>
          <w:szCs w:val="28"/>
        </w:rPr>
        <w:t>где,</w:t>
      </w:r>
      <w:r>
        <w:rPr>
          <w:rFonts w:eastAsia="Times New Roman"/>
          <w:szCs w:val="28"/>
        </w:rPr>
        <w:tab/>
      </w:r>
      <w:r w:rsidRPr="0061354D">
        <w:rPr>
          <w:position w:val="-10"/>
        </w:rPr>
        <w:object w:dxaOrig="780" w:dyaOrig="320">
          <v:shape id="_x0000_i1049" type="#_x0000_t75" style="width:39.15pt;height:15.55pt" o:ole="">
            <v:imagedata r:id="rId53" o:title=""/>
          </v:shape>
          <o:OLEObject Type="Embed" ProgID="Equation.3" ShapeID="_x0000_i1049" DrawAspect="Content" ObjectID="_1576744477" r:id="rId54"/>
        </w:object>
      </w:r>
      <w:r>
        <w:rPr>
          <w:rFonts w:eastAsia="Times New Roman"/>
          <w:szCs w:val="28"/>
        </w:rPr>
        <w:tab/>
      </w: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tabs>
          <w:tab w:val="left" w:pos="1485"/>
        </w:tabs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Данная формула используется в тех случаях, когда веса (или объёмы явлений) по каждому признаку не равны. В исходном соотношении для расчёта средней известен числитель, но неизвестен знаменатель.</w:t>
      </w:r>
    </w:p>
    <w:p w:rsidR="00F52BB7" w:rsidRPr="002720FB" w:rsidRDefault="00F52BB7" w:rsidP="00051162">
      <w:pPr>
        <w:widowControl w:val="0"/>
        <w:tabs>
          <w:tab w:val="left" w:pos="1485"/>
        </w:tabs>
        <w:ind w:firstLine="567"/>
        <w:jc w:val="both"/>
        <w:rPr>
          <w:rFonts w:eastAsia="Times New Roman"/>
          <w:szCs w:val="28"/>
        </w:rPr>
      </w:pPr>
    </w:p>
    <w:p w:rsidR="00F52BB7" w:rsidRPr="002720FB" w:rsidRDefault="00F52BB7" w:rsidP="00051162">
      <w:pPr>
        <w:widowControl w:val="0"/>
        <w:tabs>
          <w:tab w:val="left" w:pos="1485"/>
        </w:tabs>
        <w:ind w:firstLine="567"/>
        <w:rPr>
          <w:rFonts w:eastAsia="Times New Roman"/>
          <w:szCs w:val="28"/>
        </w:rPr>
      </w:pPr>
      <w:r w:rsidRPr="005C3766">
        <w:rPr>
          <w:rFonts w:eastAsia="Times New Roman"/>
          <w:b/>
          <w:szCs w:val="28"/>
        </w:rPr>
        <w:t>Например</w:t>
      </w:r>
      <w:r w:rsidRPr="005C3766">
        <w:rPr>
          <w:rFonts w:eastAsia="Times New Roman"/>
          <w:szCs w:val="28"/>
        </w:rPr>
        <w:t>.</w:t>
      </w:r>
      <w:r w:rsidR="00A15ABB">
        <w:rPr>
          <w:rFonts w:eastAsia="Times New Roman"/>
          <w:szCs w:val="28"/>
        </w:rPr>
        <w:t xml:space="preserve"> </w:t>
      </w:r>
      <w:r w:rsidRPr="002720FB">
        <w:rPr>
          <w:rFonts w:eastAsia="Times New Roman"/>
          <w:szCs w:val="28"/>
        </w:rPr>
        <w:t>Необходимо узнать среднюю цену реализованных товаров:</w:t>
      </w:r>
    </w:p>
    <w:tbl>
      <w:tblPr>
        <w:tblW w:w="0" w:type="auto"/>
        <w:jc w:val="center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5"/>
        <w:gridCol w:w="3685"/>
        <w:gridCol w:w="3793"/>
      </w:tblGrid>
      <w:tr w:rsidR="00F52BB7" w:rsidRPr="00AA75A2" w:rsidTr="00815D4B">
        <w:trPr>
          <w:jc w:val="center"/>
        </w:trPr>
        <w:tc>
          <w:tcPr>
            <w:tcW w:w="1985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Вид товара</w:t>
            </w:r>
          </w:p>
        </w:tc>
        <w:tc>
          <w:tcPr>
            <w:tcW w:w="3685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Цена за единицу, ден.ед.</w:t>
            </w:r>
          </w:p>
        </w:tc>
        <w:tc>
          <w:tcPr>
            <w:tcW w:w="3793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Сумма реализации, ден.ед.</w:t>
            </w:r>
          </w:p>
        </w:tc>
      </w:tr>
      <w:tr w:rsidR="00F52BB7" w:rsidRPr="00AA75A2" w:rsidTr="00815D4B">
        <w:trPr>
          <w:jc w:val="center"/>
        </w:trPr>
        <w:tc>
          <w:tcPr>
            <w:tcW w:w="1985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А</w:t>
            </w:r>
          </w:p>
        </w:tc>
        <w:tc>
          <w:tcPr>
            <w:tcW w:w="3685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50</w:t>
            </w:r>
          </w:p>
        </w:tc>
        <w:tc>
          <w:tcPr>
            <w:tcW w:w="3793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500</w:t>
            </w:r>
          </w:p>
        </w:tc>
      </w:tr>
      <w:tr w:rsidR="00F52BB7" w:rsidRPr="00AA75A2" w:rsidTr="00815D4B">
        <w:trPr>
          <w:jc w:val="center"/>
        </w:trPr>
        <w:tc>
          <w:tcPr>
            <w:tcW w:w="1985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3685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40</w:t>
            </w:r>
          </w:p>
        </w:tc>
        <w:tc>
          <w:tcPr>
            <w:tcW w:w="3793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600</w:t>
            </w:r>
          </w:p>
        </w:tc>
      </w:tr>
      <w:tr w:rsidR="00F52BB7" w:rsidRPr="00AA75A2" w:rsidTr="00815D4B">
        <w:trPr>
          <w:jc w:val="center"/>
        </w:trPr>
        <w:tc>
          <w:tcPr>
            <w:tcW w:w="1985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3685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60</w:t>
            </w:r>
          </w:p>
        </w:tc>
        <w:tc>
          <w:tcPr>
            <w:tcW w:w="3793" w:type="dxa"/>
          </w:tcPr>
          <w:p w:rsidR="00F52BB7" w:rsidRPr="00010914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10914">
              <w:rPr>
                <w:rFonts w:eastAsia="Times New Roman"/>
                <w:sz w:val="24"/>
                <w:szCs w:val="24"/>
              </w:rPr>
              <w:t>1200</w:t>
            </w:r>
          </w:p>
        </w:tc>
      </w:tr>
    </w:tbl>
    <w:p w:rsidR="00010914" w:rsidRDefault="00010914" w:rsidP="00051162">
      <w:pPr>
        <w:widowControl w:val="0"/>
        <w:tabs>
          <w:tab w:val="left" w:pos="1485"/>
        </w:tabs>
        <w:ind w:firstLine="567"/>
        <w:jc w:val="both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tabs>
          <w:tab w:val="left" w:pos="1485"/>
        </w:tabs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При расчёте средней цены мы должны пользоваться отношением суммы реализации к количеству реализованных единиц. Нам не известно количество реализованных единиц (речь идёт о разных товарах), но известны суммы реализаций этих различных товаров.</w:t>
      </w:r>
    </w:p>
    <w:p w:rsidR="00F52BB7" w:rsidRDefault="00F52BB7" w:rsidP="00051162">
      <w:pPr>
        <w:widowControl w:val="0"/>
        <w:tabs>
          <w:tab w:val="left" w:pos="1485"/>
        </w:tabs>
        <w:jc w:val="center"/>
        <w:rPr>
          <w:rFonts w:eastAsia="Times New Roman"/>
          <w:szCs w:val="28"/>
        </w:rPr>
      </w:pPr>
      <w:r w:rsidRPr="005C3766">
        <w:rPr>
          <w:b/>
          <w:bCs/>
          <w:iCs/>
          <w:position w:val="-56"/>
          <w:sz w:val="20"/>
        </w:rPr>
        <w:object w:dxaOrig="2700" w:dyaOrig="940">
          <v:shape id="_x0000_i1050" type="#_x0000_t75" style="width:134.2pt;height:47.8pt" o:ole="">
            <v:imagedata r:id="rId55" o:title=""/>
          </v:shape>
          <o:OLEObject Type="Embed" ProgID="Equation.3" ShapeID="_x0000_i1050" DrawAspect="Content" ObjectID="_1576744478" r:id="rId56"/>
        </w:object>
      </w: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b/>
          <w:i/>
          <w:szCs w:val="28"/>
        </w:rPr>
      </w:pP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b/>
          <w:i/>
          <w:szCs w:val="28"/>
        </w:rPr>
        <w:t>Среднегеометрическая величина</w:t>
      </w:r>
      <w:r w:rsidRPr="002720FB">
        <w:rPr>
          <w:rFonts w:eastAsia="Times New Roman"/>
          <w:szCs w:val="28"/>
        </w:rPr>
        <w:t xml:space="preserve"> даёт возможность сохранить в неизменном виде не сумму, а произведение индивидуальных значений данной величины. Для определения средней геометрической простой применяется формула:</w:t>
      </w:r>
    </w:p>
    <w:p w:rsidR="00F52BB7" w:rsidRDefault="00F52BB7" w:rsidP="00051162">
      <w:pPr>
        <w:widowControl w:val="0"/>
        <w:jc w:val="center"/>
        <w:rPr>
          <w:b/>
          <w:bCs/>
          <w:iCs/>
          <w:sz w:val="20"/>
        </w:rPr>
      </w:pPr>
      <w:r w:rsidRPr="00DF563F">
        <w:rPr>
          <w:b/>
          <w:bCs/>
          <w:iCs/>
          <w:position w:val="-18"/>
          <w:sz w:val="20"/>
        </w:rPr>
        <w:object w:dxaOrig="3519" w:dyaOrig="499">
          <v:shape id="_x0000_i1051" type="#_x0000_t75" style="width:175.7pt;height:24.2pt" o:ole="">
            <v:imagedata r:id="rId57" o:title=""/>
          </v:shape>
          <o:OLEObject Type="Embed" ProgID="Equation.3" ShapeID="_x0000_i1051" DrawAspect="Content" ObjectID="_1576744479" r:id="rId58"/>
        </w:object>
      </w:r>
    </w:p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Для определения средней геометрической взвешенной применяется формула:</w:t>
      </w:r>
    </w:p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</w:p>
    <w:p w:rsidR="00F52BB7" w:rsidRPr="002720FB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4613F9">
        <w:rPr>
          <w:b/>
          <w:bCs/>
          <w:iCs/>
          <w:position w:val="-16"/>
          <w:sz w:val="20"/>
        </w:rPr>
        <w:object w:dxaOrig="5140" w:dyaOrig="520">
          <v:shape id="_x0000_i1052" type="#_x0000_t75" style="width:256.3pt;height:26.5pt" o:ole="">
            <v:imagedata r:id="rId59" o:title=""/>
          </v:shape>
          <o:OLEObject Type="Embed" ProgID="Equation.3" ShapeID="_x0000_i1052" DrawAspect="Content" ObjectID="_1576744480" r:id="rId60"/>
        </w:object>
      </w:r>
    </w:p>
    <w:p w:rsidR="00F52BB7" w:rsidRPr="002720FB" w:rsidRDefault="00F52BB7" w:rsidP="00051162">
      <w:pPr>
        <w:widowControl w:val="0"/>
        <w:tabs>
          <w:tab w:val="left" w:pos="2700"/>
        </w:tabs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Среднегеометрические величины наиболее часто используются:</w:t>
      </w:r>
    </w:p>
    <w:p w:rsidR="00F52BB7" w:rsidRPr="00760CA2" w:rsidRDefault="00F52BB7" w:rsidP="00813536">
      <w:pPr>
        <w:pStyle w:val="a9"/>
        <w:widowControl w:val="0"/>
        <w:numPr>
          <w:ilvl w:val="0"/>
          <w:numId w:val="8"/>
        </w:numPr>
        <w:ind w:left="0" w:firstLine="567"/>
        <w:jc w:val="both"/>
        <w:rPr>
          <w:rFonts w:eastAsia="Times New Roman"/>
          <w:szCs w:val="28"/>
        </w:rPr>
      </w:pPr>
      <w:r w:rsidRPr="00760CA2">
        <w:rPr>
          <w:rFonts w:eastAsia="Times New Roman"/>
          <w:szCs w:val="28"/>
        </w:rPr>
        <w:t xml:space="preserve"> при анализе темпов роста экономических показателей;</w:t>
      </w:r>
    </w:p>
    <w:p w:rsidR="00F52BB7" w:rsidRPr="00760CA2" w:rsidRDefault="00F52BB7" w:rsidP="00813536">
      <w:pPr>
        <w:pStyle w:val="a9"/>
        <w:widowControl w:val="0"/>
        <w:numPr>
          <w:ilvl w:val="0"/>
          <w:numId w:val="8"/>
        </w:numPr>
        <w:ind w:left="0" w:firstLine="567"/>
        <w:jc w:val="both"/>
        <w:rPr>
          <w:rFonts w:eastAsia="Times New Roman"/>
          <w:szCs w:val="28"/>
        </w:rPr>
      </w:pPr>
      <w:r w:rsidRPr="00760CA2">
        <w:rPr>
          <w:rFonts w:eastAsia="Times New Roman"/>
          <w:szCs w:val="28"/>
        </w:rPr>
        <w:t xml:space="preserve"> для определения равноуд</w:t>
      </w:r>
      <w:bookmarkStart w:id="0" w:name="_GoBack"/>
      <w:bookmarkEnd w:id="0"/>
      <w:r w:rsidRPr="00760CA2">
        <w:rPr>
          <w:rFonts w:eastAsia="Times New Roman"/>
          <w:szCs w:val="28"/>
        </w:rPr>
        <w:t>алённой величины от максимального и минимального значений признака (например между 100 и 10000000).</w:t>
      </w:r>
    </w:p>
    <w:p w:rsidR="00F52BB7" w:rsidRDefault="00F52BB7" w:rsidP="00051162">
      <w:pPr>
        <w:widowControl w:val="0"/>
        <w:tabs>
          <w:tab w:val="left" w:pos="2700"/>
        </w:tabs>
        <w:rPr>
          <w:rFonts w:eastAsia="Times New Roman"/>
          <w:szCs w:val="28"/>
        </w:rPr>
      </w:pPr>
    </w:p>
    <w:p w:rsidR="00F52BB7" w:rsidRDefault="00F52BB7" w:rsidP="00051162">
      <w:pPr>
        <w:widowControl w:val="0"/>
        <w:tabs>
          <w:tab w:val="left" w:pos="2700"/>
        </w:tabs>
        <w:ind w:firstLine="567"/>
        <w:jc w:val="both"/>
        <w:rPr>
          <w:rFonts w:eastAsia="Times New Roman"/>
          <w:szCs w:val="28"/>
        </w:rPr>
      </w:pPr>
      <w:r w:rsidRPr="00760CA2">
        <w:rPr>
          <w:rFonts w:eastAsia="Times New Roman"/>
          <w:b/>
          <w:szCs w:val="28"/>
        </w:rPr>
        <w:t>Например</w:t>
      </w:r>
      <w:r w:rsidRPr="002720FB">
        <w:rPr>
          <w:rFonts w:eastAsia="Times New Roman"/>
          <w:szCs w:val="28"/>
        </w:rPr>
        <w:t>. Страховая компания заключает договоры на оказание клиентам различных услуг медицинского страхования. В зависимости от категории медицинского учреждения, ассортимента услуг, конкретного рискового случая страховая сумма может измениться от 100 до 10 000 долл. в год.</w:t>
      </w:r>
    </w:p>
    <w:p w:rsidR="00F52BB7" w:rsidRDefault="00F52BB7" w:rsidP="00051162">
      <w:pPr>
        <w:widowControl w:val="0"/>
        <w:tabs>
          <w:tab w:val="left" w:pos="2700"/>
        </w:tabs>
        <w:jc w:val="center"/>
        <w:rPr>
          <w:rFonts w:eastAsia="Times New Roman"/>
          <w:szCs w:val="28"/>
        </w:rPr>
      </w:pPr>
      <w:r w:rsidRPr="00760CA2">
        <w:rPr>
          <w:b/>
          <w:bCs/>
          <w:iCs/>
          <w:position w:val="-12"/>
          <w:sz w:val="20"/>
        </w:rPr>
        <w:object w:dxaOrig="3040" w:dyaOrig="400">
          <v:shape id="_x0000_i1053" type="#_x0000_t75" style="width:151.5pt;height:20.15pt" o:ole="">
            <v:imagedata r:id="rId61" o:title=""/>
          </v:shape>
          <o:OLEObject Type="Embed" ProgID="Equation.3" ShapeID="_x0000_i1053" DrawAspect="Content" ObjectID="_1576744481" r:id="rId62"/>
        </w:object>
      </w:r>
    </w:p>
    <w:p w:rsidR="00F52BB7" w:rsidRPr="002720FB" w:rsidRDefault="00F52BB7" w:rsidP="00051162">
      <w:pPr>
        <w:widowControl w:val="0"/>
        <w:tabs>
          <w:tab w:val="left" w:pos="2700"/>
        </w:tabs>
        <w:ind w:firstLine="567"/>
        <w:jc w:val="both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ind w:firstLine="708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Главной сферой применения средней квадратической в силу пятого свойства средней арифметической величины является измерение вариации признака в совокупности.</w:t>
      </w:r>
    </w:p>
    <w:p w:rsidR="00F52BB7" w:rsidRPr="002720FB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Средние диаметры колес, труб, средние стороны квадратов определяются при помощи </w:t>
      </w:r>
      <w:r w:rsidRPr="002720FB">
        <w:rPr>
          <w:rFonts w:eastAsia="Times New Roman"/>
          <w:b/>
          <w:i/>
          <w:szCs w:val="28"/>
        </w:rPr>
        <w:t>средней квадратической.</w:t>
      </w:r>
    </w:p>
    <w:p w:rsidR="00F52BB7" w:rsidRPr="002720FB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Формула простой среднейквадратической:</w:t>
      </w:r>
    </w:p>
    <w:p w:rsidR="00F52BB7" w:rsidRDefault="00F52BB7" w:rsidP="00051162">
      <w:pPr>
        <w:widowControl w:val="0"/>
        <w:jc w:val="center"/>
        <w:rPr>
          <w:bCs/>
          <w:iCs/>
          <w:szCs w:val="28"/>
        </w:rPr>
      </w:pPr>
      <w:r w:rsidRPr="00DF563F">
        <w:rPr>
          <w:bCs/>
          <w:iCs/>
          <w:position w:val="-26"/>
          <w:szCs w:val="28"/>
        </w:rPr>
        <w:object w:dxaOrig="1560" w:dyaOrig="1080">
          <v:shape id="_x0000_i1054" type="#_x0000_t75" style="width:77.2pt;height:54.15pt" o:ole="">
            <v:imagedata r:id="rId63" o:title=""/>
          </v:shape>
          <o:OLEObject Type="Embed" ProgID="Equation.3" ShapeID="_x0000_i1054" DrawAspect="Content" ObjectID="_1576744482" r:id="rId64"/>
        </w:object>
      </w:r>
    </w:p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Формула взвешенной средней квадратической:</w:t>
      </w:r>
    </w:p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F47287">
        <w:rPr>
          <w:bCs/>
          <w:iCs/>
          <w:position w:val="-62"/>
          <w:szCs w:val="28"/>
        </w:rPr>
        <w:object w:dxaOrig="1680" w:dyaOrig="1400">
          <v:shape id="_x0000_i1055" type="#_x0000_t75" style="width:84.1pt;height:70.25pt" o:ole="">
            <v:imagedata r:id="rId65" o:title=""/>
          </v:shape>
          <o:OLEObject Type="Embed" ProgID="Equation.3" ShapeID="_x0000_i1055" DrawAspect="Content" ObjectID="_1576744483" r:id="rId66"/>
        </w:object>
      </w:r>
    </w:p>
    <w:p w:rsidR="00F52BB7" w:rsidRPr="002720FB" w:rsidRDefault="00F52BB7" w:rsidP="00051162">
      <w:pPr>
        <w:widowControl w:val="0"/>
        <w:tabs>
          <w:tab w:val="left" w:pos="3225"/>
        </w:tabs>
        <w:ind w:firstLine="567"/>
        <w:rPr>
          <w:rFonts w:eastAsia="Times New Roman"/>
          <w:szCs w:val="28"/>
        </w:rPr>
      </w:pPr>
      <w:r w:rsidRPr="00F47287">
        <w:rPr>
          <w:rFonts w:eastAsia="Times New Roman"/>
          <w:b/>
          <w:szCs w:val="28"/>
        </w:rPr>
        <w:t>Например</w:t>
      </w:r>
      <w:r w:rsidRPr="002720FB">
        <w:rPr>
          <w:rFonts w:eastAsia="Times New Roman"/>
          <w:szCs w:val="28"/>
        </w:rPr>
        <w:t>, диаметры корзин подсолнуха представлены в таблице, мм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94"/>
        <w:gridCol w:w="709"/>
        <w:gridCol w:w="708"/>
        <w:gridCol w:w="709"/>
        <w:gridCol w:w="709"/>
        <w:gridCol w:w="709"/>
        <w:gridCol w:w="716"/>
      </w:tblGrid>
      <w:tr w:rsidR="00F52BB7" w:rsidRPr="00AA75A2" w:rsidTr="00815D4B">
        <w:trPr>
          <w:trHeight w:val="140"/>
          <w:jc w:val="center"/>
        </w:trPr>
        <w:tc>
          <w:tcPr>
            <w:tcW w:w="3794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Диаметр корзин подсолнуха</w:t>
            </w:r>
          </w:p>
        </w:tc>
        <w:tc>
          <w:tcPr>
            <w:tcW w:w="709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708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709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709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709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71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17</w:t>
            </w:r>
          </w:p>
        </w:tc>
      </w:tr>
      <w:tr w:rsidR="00F52BB7" w:rsidRPr="00AA75A2" w:rsidTr="00815D4B">
        <w:trPr>
          <w:trHeight w:val="256"/>
          <w:jc w:val="center"/>
        </w:trPr>
        <w:tc>
          <w:tcPr>
            <w:tcW w:w="3794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Число случаев</w:t>
            </w:r>
          </w:p>
        </w:tc>
        <w:tc>
          <w:tcPr>
            <w:tcW w:w="709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708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709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709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716" w:type="dxa"/>
          </w:tcPr>
          <w:p w:rsidR="00F52BB7" w:rsidRPr="00010914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010914">
              <w:rPr>
                <w:rFonts w:eastAsia="Times New Roman"/>
                <w:sz w:val="24"/>
                <w:szCs w:val="24"/>
                <w:lang w:val="kk-KZ"/>
              </w:rPr>
              <w:t>1</w:t>
            </w:r>
          </w:p>
        </w:tc>
      </w:tr>
    </w:tbl>
    <w:p w:rsidR="00A15ABB" w:rsidRDefault="00A15ABB" w:rsidP="00051162">
      <w:pPr>
        <w:widowControl w:val="0"/>
        <w:ind w:firstLine="567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Средняя величина диаметра равна</w:t>
      </w:r>
    </w:p>
    <w:p w:rsidR="00F52BB7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F47287">
        <w:rPr>
          <w:bCs/>
          <w:iCs/>
          <w:position w:val="-26"/>
          <w:szCs w:val="28"/>
        </w:rPr>
        <w:object w:dxaOrig="5780" w:dyaOrig="720">
          <v:shape id="_x0000_i1056" type="#_x0000_t75" style="width:4in;height:36.85pt" o:ole="">
            <v:imagedata r:id="rId67" o:title=""/>
          </v:shape>
          <o:OLEObject Type="Embed" ProgID="Equation.3" ShapeID="_x0000_i1056" DrawAspect="Content" ObjectID="_1576744484" r:id="rId68"/>
        </w:object>
      </w:r>
      <w:r w:rsidRPr="00F47287">
        <w:rPr>
          <w:bCs/>
          <w:iCs/>
          <w:szCs w:val="28"/>
        </w:rPr>
        <w:t>мм</w:t>
      </w:r>
    </w:p>
    <w:p w:rsidR="00F12F0C" w:rsidRDefault="00F12F0C" w:rsidP="00051162">
      <w:pPr>
        <w:pStyle w:val="a9"/>
        <w:widowControl w:val="0"/>
        <w:tabs>
          <w:tab w:val="left" w:pos="993"/>
        </w:tabs>
        <w:ind w:left="0" w:firstLine="567"/>
        <w:jc w:val="both"/>
      </w:pPr>
    </w:p>
    <w:sectPr w:rsidR="00F12F0C" w:rsidSect="00A15AB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70C" w:rsidRDefault="003B570C" w:rsidP="00620D7D">
      <w:r>
        <w:separator/>
      </w:r>
    </w:p>
  </w:endnote>
  <w:endnote w:type="continuationSeparator" w:id="0">
    <w:p w:rsidR="003B570C" w:rsidRDefault="003B570C" w:rsidP="0062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70C" w:rsidRDefault="003B570C" w:rsidP="00620D7D">
      <w:r>
        <w:separator/>
      </w:r>
    </w:p>
  </w:footnote>
  <w:footnote w:type="continuationSeparator" w:id="0">
    <w:p w:rsidR="003B570C" w:rsidRDefault="003B570C" w:rsidP="00620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12F5F"/>
    <w:multiLevelType w:val="hybridMultilevel"/>
    <w:tmpl w:val="1E5406C4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8803AE6"/>
    <w:multiLevelType w:val="hybridMultilevel"/>
    <w:tmpl w:val="D2D85E7C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8">
    <w:nsid w:val="1E960FFB"/>
    <w:multiLevelType w:val="hybridMultilevel"/>
    <w:tmpl w:val="7726808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48E1AE9"/>
    <w:multiLevelType w:val="hybridMultilevel"/>
    <w:tmpl w:val="048A6ED4"/>
    <w:lvl w:ilvl="0" w:tplc="5946573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090003"/>
    <w:multiLevelType w:val="hybridMultilevel"/>
    <w:tmpl w:val="49BE50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2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8C54435"/>
    <w:multiLevelType w:val="hybridMultilevel"/>
    <w:tmpl w:val="DD941D3C"/>
    <w:lvl w:ilvl="0" w:tplc="EAE4E8B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15">
    <w:nsid w:val="2C050A14"/>
    <w:multiLevelType w:val="hybridMultilevel"/>
    <w:tmpl w:val="AB8A402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2DA70B01"/>
    <w:multiLevelType w:val="multilevel"/>
    <w:tmpl w:val="37E264F2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18">
    <w:nsid w:val="319E392D"/>
    <w:multiLevelType w:val="hybridMultilevel"/>
    <w:tmpl w:val="7CFE9EC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2AC3388"/>
    <w:multiLevelType w:val="multilevel"/>
    <w:tmpl w:val="9E5CA62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1">
    <w:nsid w:val="33237D14"/>
    <w:multiLevelType w:val="multilevel"/>
    <w:tmpl w:val="308A7710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2">
    <w:nsid w:val="340909FE"/>
    <w:multiLevelType w:val="hybridMultilevel"/>
    <w:tmpl w:val="0B146FF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3D400508"/>
    <w:multiLevelType w:val="hybridMultilevel"/>
    <w:tmpl w:val="0E38D982"/>
    <w:lvl w:ilvl="0" w:tplc="2A7C252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487E5E4E"/>
    <w:multiLevelType w:val="hybridMultilevel"/>
    <w:tmpl w:val="566E4F3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B180EE4"/>
    <w:multiLevelType w:val="hybridMultilevel"/>
    <w:tmpl w:val="CC14D6FA"/>
    <w:lvl w:ilvl="0" w:tplc="5302D0CC">
      <w:start w:val="6"/>
      <w:numFmt w:val="decimal"/>
      <w:lvlText w:val="%1"/>
      <w:lvlJc w:val="left"/>
      <w:pPr>
        <w:ind w:left="720" w:hanging="360"/>
      </w:pPr>
      <w:rPr>
        <w:rFonts w:eastAsiaTheme="minorHAnsi" w:cstheme="minorBidi"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31">
    <w:nsid w:val="4F4F3EF0"/>
    <w:multiLevelType w:val="hybridMultilevel"/>
    <w:tmpl w:val="7DD4D17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3564A3F"/>
    <w:multiLevelType w:val="hybridMultilevel"/>
    <w:tmpl w:val="8D00BCF0"/>
    <w:lvl w:ilvl="0" w:tplc="CAC435B8">
      <w:start w:val="1"/>
      <w:numFmt w:val="decimal"/>
      <w:lvlText w:val="%1"/>
      <w:lvlJc w:val="left"/>
      <w:pPr>
        <w:ind w:left="927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57255FED"/>
    <w:multiLevelType w:val="hybridMultilevel"/>
    <w:tmpl w:val="93C453C0"/>
    <w:lvl w:ilvl="0" w:tplc="25FE0596">
      <w:start w:val="1"/>
      <w:numFmt w:val="decimal"/>
      <w:lvlText w:val="%1)"/>
      <w:lvlJc w:val="left"/>
      <w:pPr>
        <w:tabs>
          <w:tab w:val="num" w:pos="2126"/>
        </w:tabs>
        <w:ind w:left="2126" w:hanging="127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5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36">
    <w:nsid w:val="59E90953"/>
    <w:multiLevelType w:val="hybridMultilevel"/>
    <w:tmpl w:val="CFDA97D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>
    <w:nsid w:val="5C3F3293"/>
    <w:multiLevelType w:val="multilevel"/>
    <w:tmpl w:val="5EAC88C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38">
    <w:nsid w:val="5D9276FA"/>
    <w:multiLevelType w:val="hybridMultilevel"/>
    <w:tmpl w:val="6FFECDAA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5DBB1922"/>
    <w:multiLevelType w:val="hybridMultilevel"/>
    <w:tmpl w:val="D76E4A8A"/>
    <w:lvl w:ilvl="0" w:tplc="632E5C9E">
      <w:start w:val="1"/>
      <w:numFmt w:val="decimal"/>
      <w:lvlText w:val="%1."/>
      <w:lvlJc w:val="left"/>
      <w:pPr>
        <w:tabs>
          <w:tab w:val="num" w:pos="709"/>
        </w:tabs>
        <w:ind w:left="57" w:firstLine="6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1B80AA0"/>
    <w:multiLevelType w:val="hybridMultilevel"/>
    <w:tmpl w:val="87B83650"/>
    <w:lvl w:ilvl="0" w:tplc="EFF4E536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2BD3F6A"/>
    <w:multiLevelType w:val="hybridMultilevel"/>
    <w:tmpl w:val="8D00BCF0"/>
    <w:lvl w:ilvl="0" w:tplc="CAC435B8">
      <w:start w:val="1"/>
      <w:numFmt w:val="decimal"/>
      <w:lvlText w:val="%1"/>
      <w:lvlJc w:val="left"/>
      <w:pPr>
        <w:ind w:left="927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>
    <w:nsid w:val="68F416D5"/>
    <w:multiLevelType w:val="hybridMultilevel"/>
    <w:tmpl w:val="454E404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0332343"/>
    <w:multiLevelType w:val="hybridMultilevel"/>
    <w:tmpl w:val="F8325F5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6">
    <w:nsid w:val="788C5820"/>
    <w:multiLevelType w:val="hybridMultilevel"/>
    <w:tmpl w:val="F2E4D71C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7CDD7686"/>
    <w:multiLevelType w:val="hybridMultilevel"/>
    <w:tmpl w:val="6C2A1F7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"/>
  </w:num>
  <w:num w:numId="3">
    <w:abstractNumId w:val="20"/>
  </w:num>
  <w:num w:numId="4">
    <w:abstractNumId w:val="37"/>
  </w:num>
  <w:num w:numId="5">
    <w:abstractNumId w:val="1"/>
  </w:num>
  <w:num w:numId="6">
    <w:abstractNumId w:val="32"/>
  </w:num>
  <w:num w:numId="7">
    <w:abstractNumId w:val="26"/>
  </w:num>
  <w:num w:numId="8">
    <w:abstractNumId w:val="16"/>
  </w:num>
  <w:num w:numId="9">
    <w:abstractNumId w:val="9"/>
  </w:num>
  <w:num w:numId="10">
    <w:abstractNumId w:val="11"/>
  </w:num>
  <w:num w:numId="11">
    <w:abstractNumId w:val="4"/>
  </w:num>
  <w:num w:numId="12">
    <w:abstractNumId w:val="23"/>
  </w:num>
  <w:num w:numId="13">
    <w:abstractNumId w:val="7"/>
  </w:num>
  <w:num w:numId="14">
    <w:abstractNumId w:val="44"/>
  </w:num>
  <w:num w:numId="15">
    <w:abstractNumId w:val="12"/>
  </w:num>
  <w:num w:numId="16">
    <w:abstractNumId w:val="45"/>
  </w:num>
  <w:num w:numId="17">
    <w:abstractNumId w:val="24"/>
  </w:num>
  <w:num w:numId="18">
    <w:abstractNumId w:val="2"/>
  </w:num>
  <w:num w:numId="19">
    <w:abstractNumId w:val="30"/>
  </w:num>
  <w:num w:numId="20">
    <w:abstractNumId w:val="14"/>
  </w:num>
  <w:num w:numId="21">
    <w:abstractNumId w:val="28"/>
  </w:num>
  <w:num w:numId="22">
    <w:abstractNumId w:val="48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0"/>
  </w:num>
  <w:num w:numId="25">
    <w:abstractNumId w:val="39"/>
  </w:num>
  <w:num w:numId="26">
    <w:abstractNumId w:val="34"/>
  </w:num>
  <w:num w:numId="27">
    <w:abstractNumId w:val="19"/>
  </w:num>
  <w:num w:numId="28">
    <w:abstractNumId w:val="5"/>
  </w:num>
  <w:num w:numId="29">
    <w:abstractNumId w:val="35"/>
  </w:num>
  <w:num w:numId="30">
    <w:abstractNumId w:val="29"/>
  </w:num>
  <w:num w:numId="31">
    <w:abstractNumId w:val="17"/>
  </w:num>
  <w:num w:numId="32">
    <w:abstractNumId w:val="18"/>
  </w:num>
  <w:num w:numId="33">
    <w:abstractNumId w:val="10"/>
  </w:num>
  <w:num w:numId="34">
    <w:abstractNumId w:val="36"/>
  </w:num>
  <w:num w:numId="35">
    <w:abstractNumId w:val="22"/>
  </w:num>
  <w:num w:numId="36">
    <w:abstractNumId w:val="47"/>
  </w:num>
  <w:num w:numId="37">
    <w:abstractNumId w:val="15"/>
  </w:num>
  <w:num w:numId="38">
    <w:abstractNumId w:val="43"/>
  </w:num>
  <w:num w:numId="39">
    <w:abstractNumId w:val="8"/>
  </w:num>
  <w:num w:numId="40">
    <w:abstractNumId w:val="38"/>
  </w:num>
  <w:num w:numId="41">
    <w:abstractNumId w:val="27"/>
  </w:num>
  <w:num w:numId="42">
    <w:abstractNumId w:val="0"/>
  </w:num>
  <w:num w:numId="43">
    <w:abstractNumId w:val="46"/>
  </w:num>
  <w:num w:numId="44">
    <w:abstractNumId w:val="31"/>
  </w:num>
  <w:num w:numId="45">
    <w:abstractNumId w:val="42"/>
  </w:num>
  <w:num w:numId="46">
    <w:abstractNumId w:val="41"/>
  </w:num>
  <w:num w:numId="47">
    <w:abstractNumId w:val="13"/>
  </w:num>
  <w:num w:numId="48">
    <w:abstractNumId w:val="25"/>
  </w:num>
  <w:num w:numId="49">
    <w:abstractNumId w:val="33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789A"/>
    <w:rsid w:val="00005529"/>
    <w:rsid w:val="00010914"/>
    <w:rsid w:val="00042455"/>
    <w:rsid w:val="00043AF3"/>
    <w:rsid w:val="00045C66"/>
    <w:rsid w:val="00051162"/>
    <w:rsid w:val="0005723F"/>
    <w:rsid w:val="0009635F"/>
    <w:rsid w:val="001A008A"/>
    <w:rsid w:val="001C1239"/>
    <w:rsid w:val="001D4AEC"/>
    <w:rsid w:val="001E5844"/>
    <w:rsid w:val="001E60E3"/>
    <w:rsid w:val="001F23D6"/>
    <w:rsid w:val="00202DD6"/>
    <w:rsid w:val="002152C9"/>
    <w:rsid w:val="00221E5C"/>
    <w:rsid w:val="00227582"/>
    <w:rsid w:val="00273436"/>
    <w:rsid w:val="0027428E"/>
    <w:rsid w:val="002746FD"/>
    <w:rsid w:val="00276DAF"/>
    <w:rsid w:val="00296B28"/>
    <w:rsid w:val="002B0461"/>
    <w:rsid w:val="002B6096"/>
    <w:rsid w:val="002B756C"/>
    <w:rsid w:val="002D39E9"/>
    <w:rsid w:val="00322719"/>
    <w:rsid w:val="00337EE8"/>
    <w:rsid w:val="00350D32"/>
    <w:rsid w:val="00360A74"/>
    <w:rsid w:val="00386C6E"/>
    <w:rsid w:val="00391CEE"/>
    <w:rsid w:val="003B570C"/>
    <w:rsid w:val="003B6D62"/>
    <w:rsid w:val="003D6BEB"/>
    <w:rsid w:val="003E38D1"/>
    <w:rsid w:val="00403A6E"/>
    <w:rsid w:val="00405CCC"/>
    <w:rsid w:val="00422B3C"/>
    <w:rsid w:val="00434CA3"/>
    <w:rsid w:val="0044775B"/>
    <w:rsid w:val="00455B10"/>
    <w:rsid w:val="00456EDC"/>
    <w:rsid w:val="00463EA5"/>
    <w:rsid w:val="004643CD"/>
    <w:rsid w:val="0046789A"/>
    <w:rsid w:val="004871EE"/>
    <w:rsid w:val="004A485A"/>
    <w:rsid w:val="004F0C07"/>
    <w:rsid w:val="004F0FC0"/>
    <w:rsid w:val="004F2BAF"/>
    <w:rsid w:val="004F6809"/>
    <w:rsid w:val="00506492"/>
    <w:rsid w:val="00512B83"/>
    <w:rsid w:val="00513AE8"/>
    <w:rsid w:val="005366D1"/>
    <w:rsid w:val="0054371D"/>
    <w:rsid w:val="00546B08"/>
    <w:rsid w:val="00554044"/>
    <w:rsid w:val="005612AD"/>
    <w:rsid w:val="005872B6"/>
    <w:rsid w:val="00595EC5"/>
    <w:rsid w:val="005A073E"/>
    <w:rsid w:val="005A72B4"/>
    <w:rsid w:val="005A79E4"/>
    <w:rsid w:val="005C0A88"/>
    <w:rsid w:val="005C7787"/>
    <w:rsid w:val="005D7E7F"/>
    <w:rsid w:val="005E5901"/>
    <w:rsid w:val="005F7053"/>
    <w:rsid w:val="00603757"/>
    <w:rsid w:val="00607492"/>
    <w:rsid w:val="00612427"/>
    <w:rsid w:val="00620D7D"/>
    <w:rsid w:val="00627688"/>
    <w:rsid w:val="00666509"/>
    <w:rsid w:val="006878DA"/>
    <w:rsid w:val="006B1885"/>
    <w:rsid w:val="006B60CE"/>
    <w:rsid w:val="006C6241"/>
    <w:rsid w:val="006D12CB"/>
    <w:rsid w:val="006D7614"/>
    <w:rsid w:val="006E1C75"/>
    <w:rsid w:val="006F393F"/>
    <w:rsid w:val="0070413D"/>
    <w:rsid w:val="00716792"/>
    <w:rsid w:val="0073202A"/>
    <w:rsid w:val="007344A3"/>
    <w:rsid w:val="007364C5"/>
    <w:rsid w:val="00740135"/>
    <w:rsid w:val="0074743C"/>
    <w:rsid w:val="00755F37"/>
    <w:rsid w:val="00766D66"/>
    <w:rsid w:val="00777A45"/>
    <w:rsid w:val="00795361"/>
    <w:rsid w:val="007A1946"/>
    <w:rsid w:val="007B1BC5"/>
    <w:rsid w:val="007C013B"/>
    <w:rsid w:val="007C28D6"/>
    <w:rsid w:val="00813536"/>
    <w:rsid w:val="00815D4B"/>
    <w:rsid w:val="00823545"/>
    <w:rsid w:val="00833433"/>
    <w:rsid w:val="00840B77"/>
    <w:rsid w:val="00852C6C"/>
    <w:rsid w:val="008555B1"/>
    <w:rsid w:val="0087434B"/>
    <w:rsid w:val="008955D6"/>
    <w:rsid w:val="00896EBA"/>
    <w:rsid w:val="008A42F2"/>
    <w:rsid w:val="008A6AC4"/>
    <w:rsid w:val="008F45F9"/>
    <w:rsid w:val="008F6744"/>
    <w:rsid w:val="00907590"/>
    <w:rsid w:val="009108B1"/>
    <w:rsid w:val="0091293E"/>
    <w:rsid w:val="00930356"/>
    <w:rsid w:val="00955C62"/>
    <w:rsid w:val="009767E6"/>
    <w:rsid w:val="00983E31"/>
    <w:rsid w:val="0098616B"/>
    <w:rsid w:val="00997E2A"/>
    <w:rsid w:val="009A41F6"/>
    <w:rsid w:val="009D62B7"/>
    <w:rsid w:val="009E6BC6"/>
    <w:rsid w:val="009F4894"/>
    <w:rsid w:val="00A0564B"/>
    <w:rsid w:val="00A07563"/>
    <w:rsid w:val="00A15ABB"/>
    <w:rsid w:val="00A4153E"/>
    <w:rsid w:val="00A624AC"/>
    <w:rsid w:val="00A75914"/>
    <w:rsid w:val="00A958C5"/>
    <w:rsid w:val="00AA6B9E"/>
    <w:rsid w:val="00AB3793"/>
    <w:rsid w:val="00AF50F4"/>
    <w:rsid w:val="00B2146B"/>
    <w:rsid w:val="00B47CDB"/>
    <w:rsid w:val="00B509AE"/>
    <w:rsid w:val="00B54C20"/>
    <w:rsid w:val="00B64054"/>
    <w:rsid w:val="00BB0AAF"/>
    <w:rsid w:val="00BC3134"/>
    <w:rsid w:val="00BC7A49"/>
    <w:rsid w:val="00BD058B"/>
    <w:rsid w:val="00BD39CA"/>
    <w:rsid w:val="00BE5340"/>
    <w:rsid w:val="00BE6E13"/>
    <w:rsid w:val="00BF49C9"/>
    <w:rsid w:val="00BF7E7C"/>
    <w:rsid w:val="00C01796"/>
    <w:rsid w:val="00C03B4C"/>
    <w:rsid w:val="00C11CFE"/>
    <w:rsid w:val="00C165B6"/>
    <w:rsid w:val="00C200BD"/>
    <w:rsid w:val="00C2507A"/>
    <w:rsid w:val="00C3360C"/>
    <w:rsid w:val="00C46177"/>
    <w:rsid w:val="00C80A08"/>
    <w:rsid w:val="00C93F48"/>
    <w:rsid w:val="00CB1F59"/>
    <w:rsid w:val="00CB21CA"/>
    <w:rsid w:val="00CD1919"/>
    <w:rsid w:val="00D16DCB"/>
    <w:rsid w:val="00D20CD7"/>
    <w:rsid w:val="00D31FAB"/>
    <w:rsid w:val="00D33416"/>
    <w:rsid w:val="00D5415E"/>
    <w:rsid w:val="00D649DA"/>
    <w:rsid w:val="00D730E6"/>
    <w:rsid w:val="00D86BBC"/>
    <w:rsid w:val="00DA03E9"/>
    <w:rsid w:val="00DA455C"/>
    <w:rsid w:val="00DD31F7"/>
    <w:rsid w:val="00DE0B35"/>
    <w:rsid w:val="00E07E10"/>
    <w:rsid w:val="00E1751F"/>
    <w:rsid w:val="00E43885"/>
    <w:rsid w:val="00E502B8"/>
    <w:rsid w:val="00E5640F"/>
    <w:rsid w:val="00E61A39"/>
    <w:rsid w:val="00E6676D"/>
    <w:rsid w:val="00E85D8B"/>
    <w:rsid w:val="00E9556D"/>
    <w:rsid w:val="00EA2990"/>
    <w:rsid w:val="00EC01D9"/>
    <w:rsid w:val="00EC4E13"/>
    <w:rsid w:val="00ED1349"/>
    <w:rsid w:val="00EE7CA7"/>
    <w:rsid w:val="00EF3189"/>
    <w:rsid w:val="00F04BCE"/>
    <w:rsid w:val="00F12F0C"/>
    <w:rsid w:val="00F16EEC"/>
    <w:rsid w:val="00F22091"/>
    <w:rsid w:val="00F25027"/>
    <w:rsid w:val="00F444AB"/>
    <w:rsid w:val="00F46E66"/>
    <w:rsid w:val="00F50E2C"/>
    <w:rsid w:val="00F52BB7"/>
    <w:rsid w:val="00F64A1F"/>
    <w:rsid w:val="00F7126F"/>
    <w:rsid w:val="00F972EC"/>
    <w:rsid w:val="00FA1B22"/>
    <w:rsid w:val="00FA3E1A"/>
    <w:rsid w:val="00FB439E"/>
    <w:rsid w:val="00FD1C42"/>
    <w:rsid w:val="00FF6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  <o:rules v:ext="edit">
        <o:r id="V:Rule1" type="connector" idref="#Прямая со стрелкой 8"/>
        <o:r id="V:Rule2" type="connector" idref="#Прямая со стрелкой 1"/>
        <o:r id="V:Rule3" type="connector" idref="#Прямая со стрелкой 3"/>
        <o:r id="V:Rule4" type="connector" idref="#Прямая со стрелкой 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F59"/>
  </w:style>
  <w:style w:type="paragraph" w:styleId="1">
    <w:name w:val="heading 1"/>
    <w:basedOn w:val="a"/>
    <w:next w:val="a"/>
    <w:link w:val="10"/>
    <w:qFormat/>
    <w:rsid w:val="00C93F48"/>
    <w:pPr>
      <w:keepNext/>
      <w:widowControl w:val="0"/>
      <w:numPr>
        <w:numId w:val="23"/>
      </w:numPr>
      <w:autoSpaceDE w:val="0"/>
      <w:autoSpaceDN w:val="0"/>
      <w:adjustRightInd w:val="0"/>
      <w:jc w:val="center"/>
      <w:outlineLvl w:val="0"/>
    </w:pPr>
    <w:rPr>
      <w:rFonts w:eastAsia="Arial Unicode MS" w:cs="Times New Roman"/>
      <w:b/>
      <w:bCs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C93F48"/>
    <w:pPr>
      <w:keepNext/>
      <w:widowControl w:val="0"/>
      <w:numPr>
        <w:ilvl w:val="1"/>
        <w:numId w:val="23"/>
      </w:numPr>
      <w:autoSpaceDE w:val="0"/>
      <w:autoSpaceDN w:val="0"/>
      <w:adjustRightInd w:val="0"/>
      <w:jc w:val="center"/>
      <w:outlineLvl w:val="1"/>
    </w:pPr>
    <w:rPr>
      <w:rFonts w:eastAsia="Arial Unicode MS" w:cs="Times New Roman"/>
      <w:b/>
      <w:bCs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93F48"/>
    <w:pPr>
      <w:keepNext/>
      <w:numPr>
        <w:ilvl w:val="2"/>
        <w:numId w:val="23"/>
      </w:numPr>
      <w:jc w:val="center"/>
      <w:outlineLvl w:val="2"/>
    </w:pPr>
    <w:rPr>
      <w:rFonts w:eastAsia="Arial Unicode MS" w:cs="Times New Roman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C93F48"/>
    <w:pPr>
      <w:keepNext/>
      <w:numPr>
        <w:ilvl w:val="3"/>
        <w:numId w:val="23"/>
      </w:numPr>
      <w:jc w:val="both"/>
      <w:outlineLvl w:val="3"/>
    </w:pPr>
    <w:rPr>
      <w:rFonts w:eastAsia="Arial Unicode MS" w:cs="Times New Roman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C93F48"/>
    <w:pPr>
      <w:keepNext/>
      <w:widowControl w:val="0"/>
      <w:numPr>
        <w:ilvl w:val="4"/>
        <w:numId w:val="23"/>
      </w:numPr>
      <w:autoSpaceDE w:val="0"/>
      <w:autoSpaceDN w:val="0"/>
      <w:adjustRightInd w:val="0"/>
      <w:jc w:val="center"/>
      <w:outlineLvl w:val="4"/>
    </w:pPr>
    <w:rPr>
      <w:rFonts w:eastAsia="Arial Unicode MS" w:cs="Times New Roman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C93F48"/>
    <w:pPr>
      <w:numPr>
        <w:ilvl w:val="5"/>
        <w:numId w:val="23"/>
      </w:numPr>
      <w:spacing w:before="240" w:after="60"/>
      <w:jc w:val="both"/>
      <w:outlineLvl w:val="5"/>
    </w:pPr>
    <w:rPr>
      <w:rFonts w:eastAsia="Arial Unicode MS" w:cs="Times New Roman"/>
      <w:b/>
      <w:bCs/>
      <w:sz w:val="22"/>
      <w:lang w:eastAsia="ru-RU"/>
    </w:rPr>
  </w:style>
  <w:style w:type="paragraph" w:styleId="7">
    <w:name w:val="heading 7"/>
    <w:basedOn w:val="a"/>
    <w:next w:val="a"/>
    <w:link w:val="70"/>
    <w:qFormat/>
    <w:rsid w:val="00C93F48"/>
    <w:pPr>
      <w:numPr>
        <w:ilvl w:val="6"/>
        <w:numId w:val="23"/>
      </w:numPr>
      <w:spacing w:before="240" w:after="60"/>
      <w:jc w:val="both"/>
      <w:outlineLvl w:val="6"/>
    </w:pPr>
    <w:rPr>
      <w:rFonts w:eastAsia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C93F48"/>
    <w:pPr>
      <w:numPr>
        <w:ilvl w:val="7"/>
        <w:numId w:val="23"/>
      </w:numPr>
      <w:spacing w:before="240" w:after="60"/>
      <w:jc w:val="both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93F48"/>
    <w:pPr>
      <w:numPr>
        <w:ilvl w:val="8"/>
        <w:numId w:val="23"/>
      </w:numPr>
      <w:spacing w:before="240" w:after="60"/>
      <w:jc w:val="both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789A"/>
    <w:rPr>
      <w:b/>
      <w:bCs/>
    </w:rPr>
  </w:style>
  <w:style w:type="character" w:styleId="a5">
    <w:name w:val="Emphasis"/>
    <w:basedOn w:val="a0"/>
    <w:uiPriority w:val="20"/>
    <w:qFormat/>
    <w:rsid w:val="0046789A"/>
    <w:rPr>
      <w:i/>
      <w:iCs/>
    </w:rPr>
  </w:style>
  <w:style w:type="paragraph" w:customStyle="1" w:styleId="rtejustify">
    <w:name w:val="rtejustify"/>
    <w:basedOn w:val="a"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F39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93F"/>
  </w:style>
  <w:style w:type="paragraph" w:styleId="a7">
    <w:name w:val="Balloon Text"/>
    <w:basedOn w:val="a"/>
    <w:link w:val="a8"/>
    <w:uiPriority w:val="99"/>
    <w:semiHidden/>
    <w:unhideWhenUsed/>
    <w:rsid w:val="006037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37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871EE"/>
    <w:pPr>
      <w:ind w:left="720"/>
      <w:contextualSpacing/>
    </w:pPr>
  </w:style>
  <w:style w:type="table" w:styleId="aa">
    <w:name w:val="Table Grid"/>
    <w:basedOn w:val="a1"/>
    <w:uiPriority w:val="59"/>
    <w:rsid w:val="00815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20D7D"/>
  </w:style>
  <w:style w:type="paragraph" w:styleId="ad">
    <w:name w:val="footer"/>
    <w:basedOn w:val="a"/>
    <w:link w:val="ae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620D7D"/>
  </w:style>
  <w:style w:type="paragraph" w:styleId="21">
    <w:name w:val="Body Text Indent 2"/>
    <w:basedOn w:val="a"/>
    <w:link w:val="22"/>
    <w:rsid w:val="007A1946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A1946"/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paragraph" w:styleId="af">
    <w:name w:val="caption"/>
    <w:basedOn w:val="a"/>
    <w:next w:val="a"/>
    <w:qFormat/>
    <w:rsid w:val="007A1946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paragraph" w:customStyle="1" w:styleId="MTDisplayEquation">
    <w:name w:val="MTDisplayEquation"/>
    <w:basedOn w:val="a"/>
    <w:rsid w:val="007A1946"/>
    <w:pPr>
      <w:tabs>
        <w:tab w:val="center" w:pos="5100"/>
        <w:tab w:val="right" w:pos="10200"/>
      </w:tabs>
      <w:spacing w:line="360" w:lineRule="auto"/>
      <w:jc w:val="both"/>
    </w:pPr>
    <w:rPr>
      <w:rFonts w:eastAsia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E07E10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E07E10"/>
  </w:style>
  <w:style w:type="character" w:customStyle="1" w:styleId="10">
    <w:name w:val="Заголовок 1 Знак"/>
    <w:basedOn w:val="a0"/>
    <w:link w:val="1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93F48"/>
    <w:rPr>
      <w:rFonts w:eastAsia="Arial Unicode MS" w:cs="Times New Roman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93F48"/>
    <w:rPr>
      <w:rFonts w:eastAsia="Arial Unicode MS" w:cs="Times New Roman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93F48"/>
    <w:rPr>
      <w:rFonts w:eastAsia="Arial Unicode MS" w:cs="Times New Roman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3F48"/>
    <w:rPr>
      <w:rFonts w:eastAsia="Arial Unicode MS" w:cs="Times New Roman"/>
      <w:b/>
      <w:bCs/>
      <w:sz w:val="22"/>
      <w:lang w:eastAsia="ru-RU"/>
    </w:rPr>
  </w:style>
  <w:style w:type="character" w:customStyle="1" w:styleId="70">
    <w:name w:val="Заголовок 7 Знак"/>
    <w:basedOn w:val="a0"/>
    <w:link w:val="7"/>
    <w:rsid w:val="00C93F48"/>
    <w:rPr>
      <w:rFonts w:eastAsia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93F48"/>
    <w:rPr>
      <w:rFonts w:eastAsia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93F48"/>
    <w:rPr>
      <w:rFonts w:ascii="Arial" w:eastAsia="Times New Roman" w:hAnsi="Arial" w:cs="Arial"/>
      <w:sz w:val="22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276DA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76DAF"/>
  </w:style>
  <w:style w:type="paragraph" w:styleId="23">
    <w:name w:val="Body Text 2"/>
    <w:basedOn w:val="a"/>
    <w:link w:val="24"/>
    <w:uiPriority w:val="99"/>
    <w:semiHidden/>
    <w:unhideWhenUsed/>
    <w:rsid w:val="00276DA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276DAF"/>
  </w:style>
  <w:style w:type="character" w:customStyle="1" w:styleId="af4">
    <w:name w:val="выделение"/>
    <w:basedOn w:val="a0"/>
    <w:rsid w:val="00276DAF"/>
  </w:style>
  <w:style w:type="character" w:customStyle="1" w:styleId="-">
    <w:name w:val="опред-е"/>
    <w:basedOn w:val="a0"/>
    <w:rsid w:val="00EC01D9"/>
  </w:style>
  <w:style w:type="paragraph" w:customStyle="1" w:styleId="11">
    <w:name w:val="Обычный1"/>
    <w:rsid w:val="008955D6"/>
    <w:pPr>
      <w:widowControl w:val="0"/>
    </w:pPr>
    <w:rPr>
      <w:rFonts w:eastAsia="Times New Roman" w:cs="Times New Roman"/>
      <w:snapToGrid w:val="0"/>
      <w:sz w:val="20"/>
      <w:szCs w:val="20"/>
      <w:lang w:eastAsia="ru-RU"/>
    </w:rPr>
  </w:style>
  <w:style w:type="paragraph" w:customStyle="1" w:styleId="25">
    <w:name w:val="Мой заголовок 2"/>
    <w:basedOn w:val="12"/>
    <w:rsid w:val="008955D6"/>
    <w:rPr>
      <w:b w:val="0"/>
    </w:rPr>
  </w:style>
  <w:style w:type="paragraph" w:customStyle="1" w:styleId="12">
    <w:name w:val="Мой заголовок1"/>
    <w:basedOn w:val="a"/>
    <w:rsid w:val="008955D6"/>
    <w:pPr>
      <w:spacing w:line="360" w:lineRule="auto"/>
      <w:jc w:val="center"/>
    </w:pPr>
    <w:rPr>
      <w:rFonts w:eastAsia="Times New Roman" w:cs="Times New Roman"/>
      <w:b/>
      <w:szCs w:val="20"/>
      <w:lang w:eastAsia="ru-RU"/>
    </w:rPr>
  </w:style>
  <w:style w:type="paragraph" w:customStyle="1" w:styleId="31">
    <w:name w:val="Мой заголовок3"/>
    <w:basedOn w:val="25"/>
    <w:rsid w:val="008955D6"/>
    <w:pPr>
      <w:widowControl w:val="0"/>
    </w:pPr>
    <w:rPr>
      <w:b/>
      <w:snapToGrid w:val="0"/>
      <w:sz w:val="24"/>
    </w:rPr>
  </w:style>
  <w:style w:type="paragraph" w:styleId="32">
    <w:name w:val="Body Text 3"/>
    <w:basedOn w:val="a"/>
    <w:link w:val="33"/>
    <w:uiPriority w:val="99"/>
    <w:semiHidden/>
    <w:unhideWhenUsed/>
    <w:rsid w:val="00456ED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456EDC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4.wmf"/><Relationship Id="rId21" Type="http://schemas.openxmlformats.org/officeDocument/2006/relationships/image" Target="media/image7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18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2.wmf"/><Relationship Id="rId63" Type="http://schemas.openxmlformats.org/officeDocument/2006/relationships/image" Target="media/image26.wmf"/><Relationship Id="rId68" Type="http://schemas.openxmlformats.org/officeDocument/2006/relationships/oleObject" Target="embeddings/oleObject32.bin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image" Target="media/image9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3.wmf"/><Relationship Id="rId40" Type="http://schemas.openxmlformats.org/officeDocument/2006/relationships/oleObject" Target="embeddings/oleObject18.bin"/><Relationship Id="rId45" Type="http://schemas.openxmlformats.org/officeDocument/2006/relationships/image" Target="media/image17.wmf"/><Relationship Id="rId53" Type="http://schemas.openxmlformats.org/officeDocument/2006/relationships/image" Target="media/image21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19.wmf"/><Relationship Id="rId57" Type="http://schemas.openxmlformats.org/officeDocument/2006/relationships/image" Target="media/image23.wmf"/><Relationship Id="rId61" Type="http://schemas.openxmlformats.org/officeDocument/2006/relationships/image" Target="media/image25.wmf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image" Target="media/image10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27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8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2.wmf"/><Relationship Id="rId43" Type="http://schemas.openxmlformats.org/officeDocument/2006/relationships/image" Target="media/image16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image" Target="media/image20.wmf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oleObject" Target="embeddings/oleObject10.bin"/><Relationship Id="rId33" Type="http://schemas.openxmlformats.org/officeDocument/2006/relationships/image" Target="media/image11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4.wmf"/><Relationship Id="rId67" Type="http://schemas.openxmlformats.org/officeDocument/2006/relationships/image" Target="media/image28.wmf"/><Relationship Id="rId20" Type="http://schemas.openxmlformats.org/officeDocument/2006/relationships/oleObject" Target="embeddings/oleObject6.bin"/><Relationship Id="rId41" Type="http://schemas.openxmlformats.org/officeDocument/2006/relationships/image" Target="media/image15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9B4B4-2FCA-4914-B542-FBF1C752D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1090</TotalTime>
  <Pages>5</Pages>
  <Words>1227</Words>
  <Characters>6995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130</cp:revision>
  <cp:lastPrinted>2013-04-03T04:58:00Z</cp:lastPrinted>
  <dcterms:created xsi:type="dcterms:W3CDTF">2013-01-12T07:10:00Z</dcterms:created>
  <dcterms:modified xsi:type="dcterms:W3CDTF">2018-01-06T05:43:00Z</dcterms:modified>
</cp:coreProperties>
</file>